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F7430" w14:textId="2051E05C" w:rsidR="00D71EB4" w:rsidRPr="003805A2" w:rsidRDefault="00D71EB4" w:rsidP="00D71EB4">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7</w:t>
      </w:r>
      <w:r w:rsidRPr="003805A2">
        <w:rPr>
          <w:rFonts w:cs="Arial"/>
          <w:b/>
          <w:sz w:val="22"/>
          <w:lang w:val="en-US" w:eastAsia="en-US"/>
        </w:rPr>
        <w:tab/>
      </w:r>
      <w:r w:rsidR="00B1783A" w:rsidRPr="00B1783A">
        <w:rPr>
          <w:rFonts w:cs="Arial"/>
          <w:b/>
          <w:sz w:val="22"/>
          <w:lang w:val="en-US"/>
        </w:rPr>
        <w:t>R2-2406781</w:t>
      </w:r>
    </w:p>
    <w:p w14:paraId="15594ADA" w14:textId="77777777" w:rsidR="00D71EB4" w:rsidRPr="00C80426" w:rsidRDefault="00D71EB4" w:rsidP="00D71EB4">
      <w:pPr>
        <w:tabs>
          <w:tab w:val="left" w:pos="1701"/>
          <w:tab w:val="right" w:pos="9639"/>
        </w:tabs>
        <w:spacing w:after="0"/>
        <w:rPr>
          <w:rFonts w:cs="Arial"/>
          <w:b/>
          <w:color w:val="000000"/>
          <w:sz w:val="24"/>
        </w:rPr>
      </w:pPr>
      <w:r w:rsidRPr="006B45BE">
        <w:rPr>
          <w:rFonts w:cs="Arial"/>
          <w:b/>
          <w:sz w:val="22"/>
          <w:lang w:val="en-US" w:eastAsia="en-US"/>
        </w:rPr>
        <w:t>Maastricht, Netherlands, 19th – 23rd August, 2024</w:t>
      </w:r>
    </w:p>
    <w:p w14:paraId="14AC234D" w14:textId="77777777" w:rsidR="00FB3C9D" w:rsidRPr="00D71EB4" w:rsidRDefault="00FB3C9D">
      <w:pPr>
        <w:tabs>
          <w:tab w:val="left" w:pos="1701"/>
          <w:tab w:val="right" w:pos="9639"/>
        </w:tabs>
        <w:spacing w:before="100" w:beforeAutospacing="1" w:after="100" w:afterAutospacing="1"/>
        <w:rPr>
          <w:rFonts w:cs="Arial"/>
          <w:b/>
          <w:color w:val="000000"/>
          <w:sz w:val="24"/>
        </w:rPr>
      </w:pPr>
    </w:p>
    <w:p w14:paraId="2AD2FC05" w14:textId="64EA1A06" w:rsidR="00FB3C9D" w:rsidRDefault="003D1DDD">
      <w:pPr>
        <w:pStyle w:val="3GPPHeader"/>
        <w:rPr>
          <w:sz w:val="22"/>
        </w:rPr>
      </w:pPr>
      <w:r>
        <w:rPr>
          <w:sz w:val="22"/>
        </w:rPr>
        <w:t>Agenda Item:</w:t>
      </w:r>
      <w:r>
        <w:rPr>
          <w:sz w:val="22"/>
        </w:rPr>
        <w:tab/>
      </w:r>
      <w:r w:rsidR="00723DBB" w:rsidRPr="00723DBB">
        <w:rPr>
          <w:sz w:val="22"/>
        </w:rPr>
        <w:t>8.7.1.1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95A4DE9" w:rsidR="00FB3C9D" w:rsidRDefault="003D1DDD">
      <w:pPr>
        <w:pStyle w:val="3GPPHeader"/>
        <w:rPr>
          <w:sz w:val="22"/>
        </w:rPr>
      </w:pPr>
      <w:r>
        <w:rPr>
          <w:sz w:val="22"/>
        </w:rPr>
        <w:t>Title:</w:t>
      </w:r>
      <w:r>
        <w:rPr>
          <w:sz w:val="22"/>
        </w:rPr>
        <w:tab/>
      </w:r>
      <w:r w:rsidR="00884C0B" w:rsidRPr="00884C0B">
        <w:rPr>
          <w:sz w:val="22"/>
        </w:rPr>
        <w:t xml:space="preserve">Discussion on </w:t>
      </w:r>
      <w:r w:rsidR="009B1CA8">
        <w:rPr>
          <w:sz w:val="22"/>
        </w:rPr>
        <w:t xml:space="preserve">the </w:t>
      </w:r>
      <w:r w:rsidR="00884C0B" w:rsidRPr="00884C0B">
        <w:rPr>
          <w:sz w:val="22"/>
        </w:rPr>
        <w:t>LS</w:t>
      </w:r>
      <w:r w:rsidR="009B1CA8">
        <w:rPr>
          <w:sz w:val="22"/>
        </w:rPr>
        <w:t xml:space="preserve"> from SA2</w:t>
      </w:r>
      <w:r w:rsidR="00594B46">
        <w:rPr>
          <w:sz w:val="22"/>
        </w:rPr>
        <w:t xml:space="preserve"> </w:t>
      </w:r>
      <w:r w:rsidR="00594B46">
        <w:rPr>
          <w:rFonts w:hint="eastAsia"/>
          <w:sz w:val="22"/>
        </w:rPr>
        <w:t>and</w:t>
      </w:r>
      <w:r w:rsidR="00594B46">
        <w:rPr>
          <w:sz w:val="22"/>
        </w:rPr>
        <w:t xml:space="preserve"> </w:t>
      </w:r>
      <w:r w:rsidR="00594B46">
        <w:rPr>
          <w:rFonts w:hint="eastAsia"/>
          <w:sz w:val="22"/>
        </w:rPr>
        <w:t>RAN</w:t>
      </w:r>
      <w:r w:rsidR="00594B46">
        <w:rPr>
          <w:sz w:val="22"/>
        </w:rPr>
        <w:t>3</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CD4BBC0" w14:textId="1ED333AF" w:rsidR="0068529C" w:rsidRDefault="00217CDF" w:rsidP="00B47364">
      <w:pPr>
        <w:spacing w:before="120"/>
        <w:rPr>
          <w:rFonts w:eastAsiaTheme="minorEastAsia"/>
        </w:rPr>
      </w:pPr>
      <w:bookmarkStart w:id="2" w:name="OLE_LINK6"/>
      <w:bookmarkStart w:id="3" w:name="OLE_LINK7"/>
      <w:r>
        <w:rPr>
          <w:rFonts w:eastAsiaTheme="minorEastAsia"/>
        </w:rPr>
        <w:t xml:space="preserve">A SA2 LS </w:t>
      </w:r>
      <w:r w:rsidR="0068529C">
        <w:rPr>
          <w:rFonts w:eastAsiaTheme="minorEastAsia"/>
        </w:rPr>
        <w:t>[</w:t>
      </w:r>
      <w:r w:rsidR="00E61F0C">
        <w:rPr>
          <w:rFonts w:eastAsiaTheme="minorEastAsia"/>
        </w:rPr>
        <w:t>2</w:t>
      </w:r>
      <w:r w:rsidR="0068529C">
        <w:rPr>
          <w:rFonts w:eastAsiaTheme="minorEastAsia"/>
        </w:rPr>
        <w:t>] includes two additional questions</w:t>
      </w:r>
      <w:r w:rsidR="003761BC">
        <w:rPr>
          <w:rFonts w:eastAsiaTheme="minorEastAsia"/>
        </w:rPr>
        <w:t xml:space="preserve"> </w:t>
      </w:r>
      <w:r w:rsidR="0068529C">
        <w:rPr>
          <w:rFonts w:eastAsiaTheme="minorEastAsia"/>
        </w:rPr>
        <w:t xml:space="preserve">on Rel-19 XRM. </w:t>
      </w:r>
      <w:r w:rsidR="00E61F0C">
        <w:rPr>
          <w:rFonts w:eastAsiaTheme="minorEastAsia"/>
        </w:rPr>
        <w:t xml:space="preserve">Also, </w:t>
      </w:r>
      <w:r w:rsidR="00256FED">
        <w:rPr>
          <w:rFonts w:eastAsiaTheme="minorEastAsia"/>
        </w:rPr>
        <w:t xml:space="preserve">RAN3 asks </w:t>
      </w:r>
      <w:r w:rsidR="00392603">
        <w:rPr>
          <w:rFonts w:eastAsiaTheme="minorEastAsia"/>
        </w:rPr>
        <w:t xml:space="preserve">about </w:t>
      </w:r>
      <w:r w:rsidR="00256FED">
        <w:rPr>
          <w:rFonts w:eastAsiaTheme="minorEastAsia"/>
        </w:rPr>
        <w:t xml:space="preserve">RAN2’s </w:t>
      </w:r>
      <w:r w:rsidR="00E61F0C">
        <w:rPr>
          <w:rFonts w:eastAsiaTheme="minorEastAsia"/>
        </w:rPr>
        <w:t>understanding</w:t>
      </w:r>
      <w:r w:rsidR="00256FED">
        <w:rPr>
          <w:rFonts w:eastAsiaTheme="minorEastAsia"/>
        </w:rPr>
        <w:t xml:space="preserve"> </w:t>
      </w:r>
      <w:r w:rsidR="00392603">
        <w:rPr>
          <w:rFonts w:eastAsiaTheme="minorEastAsia"/>
        </w:rPr>
        <w:t>of</w:t>
      </w:r>
      <w:r w:rsidR="00256FED">
        <w:rPr>
          <w:rFonts w:eastAsiaTheme="minorEastAsia"/>
        </w:rPr>
        <w:t xml:space="preserve"> </w:t>
      </w:r>
      <w:r w:rsidR="00256FED" w:rsidRPr="00256FED">
        <w:rPr>
          <w:rFonts w:eastAsiaTheme="minorEastAsia"/>
        </w:rPr>
        <w:t xml:space="preserve">UL </w:t>
      </w:r>
      <w:r w:rsidR="00392603">
        <w:rPr>
          <w:rFonts w:eastAsiaTheme="minorEastAsia"/>
        </w:rPr>
        <w:t>PSI-based</w:t>
      </w:r>
      <w:r w:rsidR="00256FED" w:rsidRPr="00256FED">
        <w:rPr>
          <w:rFonts w:eastAsiaTheme="minorEastAsia"/>
        </w:rPr>
        <w:t xml:space="preserve"> PDU discarding </w:t>
      </w:r>
      <w:r w:rsidR="00E61F0C">
        <w:rPr>
          <w:rFonts w:eastAsiaTheme="minorEastAsia"/>
        </w:rPr>
        <w:t>[3]</w:t>
      </w:r>
      <w:r w:rsidR="00256FED">
        <w:rPr>
          <w:rFonts w:eastAsiaTheme="minorEastAsia"/>
        </w:rPr>
        <w:t>.</w:t>
      </w:r>
      <w:r w:rsidR="00256FED" w:rsidRPr="00256FED">
        <w:rPr>
          <w:rFonts w:eastAsiaTheme="minorEastAsia"/>
        </w:rPr>
        <w:t xml:space="preserve"> </w:t>
      </w:r>
      <w:r w:rsidR="00B47364" w:rsidRPr="001C3F8A">
        <w:rPr>
          <w:rFonts w:eastAsiaTheme="minorEastAsia"/>
        </w:rPr>
        <w:t xml:space="preserve">In this contribution, we </w:t>
      </w:r>
      <w:r w:rsidR="0068529C">
        <w:rPr>
          <w:rFonts w:eastAsiaTheme="minorEastAsia"/>
        </w:rPr>
        <w:t xml:space="preserve">share our </w:t>
      </w:r>
      <w:r w:rsidR="005A632F">
        <w:rPr>
          <w:rFonts w:eastAsiaTheme="minorEastAsia" w:hint="eastAsia"/>
        </w:rPr>
        <w:t>views</w:t>
      </w:r>
      <w:r w:rsidR="0068529C">
        <w:rPr>
          <w:rFonts w:eastAsiaTheme="minorEastAsia"/>
        </w:rPr>
        <w:t xml:space="preserve"> on these questions.</w:t>
      </w:r>
    </w:p>
    <w:bookmarkEnd w:id="1"/>
    <w:bookmarkEnd w:id="2"/>
    <w:bookmarkEnd w:id="3"/>
    <w:p w14:paraId="0440FABE" w14:textId="317468C1" w:rsidR="00FB3C9D" w:rsidRDefault="003D1DDD">
      <w:pPr>
        <w:pStyle w:val="1"/>
      </w:pPr>
      <w:r>
        <w:t>Discussion</w:t>
      </w:r>
    </w:p>
    <w:p w14:paraId="225D4B58" w14:textId="12D4CBC1" w:rsidR="000660D1" w:rsidRPr="00AF400C" w:rsidRDefault="000660D1" w:rsidP="000660D1">
      <w:pPr>
        <w:pStyle w:val="20"/>
        <w:rPr>
          <w:rFonts w:cs="Arial"/>
          <w:lang w:val="en-US"/>
        </w:rPr>
      </w:pPr>
      <w:bookmarkStart w:id="4" w:name="OLE_LINK4"/>
      <w:bookmarkStart w:id="5" w:name="OLE_LINK5"/>
      <w:r w:rsidRPr="00AF400C">
        <w:rPr>
          <w:rFonts w:cs="Arial"/>
          <w:lang w:val="en-US"/>
        </w:rPr>
        <w:t xml:space="preserve">2.1 </w:t>
      </w:r>
      <w:r w:rsidR="0068529C">
        <w:rPr>
          <w:rFonts w:cs="Arial"/>
          <w:lang w:val="en-US"/>
        </w:rPr>
        <w:t xml:space="preserve">Consideration </w:t>
      </w:r>
      <w:r w:rsidR="006762F6">
        <w:rPr>
          <w:rFonts w:cs="Arial"/>
          <w:lang w:val="en-US"/>
        </w:rPr>
        <w:t>of</w:t>
      </w:r>
      <w:r w:rsidR="0068529C">
        <w:rPr>
          <w:rFonts w:cs="Arial"/>
          <w:lang w:val="en-US"/>
        </w:rPr>
        <w:t xml:space="preserve"> Question 1</w:t>
      </w:r>
      <w:r w:rsidR="00E61F0C">
        <w:rPr>
          <w:rFonts w:cs="Arial"/>
          <w:lang w:val="en-US"/>
        </w:rPr>
        <w:t xml:space="preserve"> in [2]</w:t>
      </w:r>
    </w:p>
    <w:p w14:paraId="6053E83A" w14:textId="447CF713" w:rsidR="0068529C" w:rsidRDefault="0069184C" w:rsidP="000660D1">
      <w:pPr>
        <w:spacing w:before="120"/>
        <w:rPr>
          <w:rFonts w:eastAsia="等线" w:cs="Arial"/>
        </w:rPr>
      </w:pPr>
      <w:bookmarkStart w:id="6" w:name="OLE_LINK1"/>
      <w:r>
        <w:rPr>
          <w:rFonts w:eastAsiaTheme="minorEastAsia"/>
        </w:rPr>
        <w:t xml:space="preserve">In [1], SA2 </w:t>
      </w:r>
      <w:r w:rsidR="00AA1368">
        <w:rPr>
          <w:rFonts w:eastAsiaTheme="minorEastAsia"/>
        </w:rPr>
        <w:t>mentions</w:t>
      </w:r>
      <w:r w:rsidR="00AA1368">
        <w:rPr>
          <w:rFonts w:eastAsiaTheme="minorEastAsia" w:hint="eastAsia"/>
        </w:rPr>
        <w:t xml:space="preserve"> </w:t>
      </w:r>
      <w:r w:rsidR="00AA1368">
        <w:rPr>
          <w:rFonts w:eastAsiaTheme="minorEastAsia"/>
        </w:rPr>
        <w:t>a method in which</w:t>
      </w:r>
      <w:r>
        <w:rPr>
          <w:rFonts w:eastAsiaTheme="minorEastAsia"/>
        </w:rPr>
        <w:t xml:space="preserve"> </w:t>
      </w:r>
      <w:r>
        <w:rPr>
          <w:rFonts w:eastAsia="等线" w:cs="Arial"/>
        </w:rPr>
        <w:t>periodicity</w:t>
      </w:r>
      <w:r w:rsidR="00AA1368">
        <w:rPr>
          <w:rFonts w:eastAsia="等线" w:cs="Arial"/>
        </w:rPr>
        <w:t xml:space="preserve"> is</w:t>
      </w:r>
      <w:r>
        <w:rPr>
          <w:rFonts w:eastAsiaTheme="minorEastAsia"/>
        </w:rPr>
        <w:t xml:space="preserve"> provided dynamically via </w:t>
      </w:r>
      <w:r w:rsidR="00F93947">
        <w:rPr>
          <w:rFonts w:eastAsiaTheme="minorEastAsia"/>
        </w:rPr>
        <w:t xml:space="preserve">the </w:t>
      </w:r>
      <w:r>
        <w:rPr>
          <w:rFonts w:eastAsiaTheme="minorEastAsia"/>
        </w:rPr>
        <w:t xml:space="preserve">GTP-U header and asks </w:t>
      </w:r>
      <w:r w:rsidR="00F93947">
        <w:rPr>
          <w:rFonts w:eastAsiaTheme="minorEastAsia"/>
        </w:rPr>
        <w:t xml:space="preserve">for </w:t>
      </w:r>
      <w:r>
        <w:rPr>
          <w:rFonts w:eastAsiaTheme="minorEastAsia"/>
        </w:rPr>
        <w:t xml:space="preserve">RAN2’s feedback on such </w:t>
      </w:r>
      <w:r w:rsidR="00685F21">
        <w:rPr>
          <w:rFonts w:eastAsiaTheme="minorEastAsia"/>
        </w:rPr>
        <w:t xml:space="preserve">a </w:t>
      </w:r>
      <w:r w:rsidR="003D4168">
        <w:rPr>
          <w:rFonts w:eastAsiaTheme="minorEastAsia"/>
        </w:rPr>
        <w:t>method</w:t>
      </w:r>
      <w:r>
        <w:rPr>
          <w:rFonts w:eastAsia="等线" w:cs="Arial"/>
        </w:rPr>
        <w:t xml:space="preserve">. </w:t>
      </w:r>
    </w:p>
    <w:tbl>
      <w:tblPr>
        <w:tblStyle w:val="aff9"/>
        <w:tblW w:w="0" w:type="auto"/>
        <w:tblLook w:val="04A0" w:firstRow="1" w:lastRow="0" w:firstColumn="1" w:lastColumn="0" w:noHBand="0" w:noVBand="1"/>
      </w:tblPr>
      <w:tblGrid>
        <w:gridCol w:w="9629"/>
      </w:tblGrid>
      <w:tr w:rsidR="0069184C" w14:paraId="21AA4A2A" w14:textId="77777777" w:rsidTr="0069184C">
        <w:tc>
          <w:tcPr>
            <w:tcW w:w="9629" w:type="dxa"/>
          </w:tcPr>
          <w:p w14:paraId="58A500B9" w14:textId="77777777" w:rsidR="0069184C" w:rsidRPr="000D2A96" w:rsidRDefault="0069184C" w:rsidP="0069184C">
            <w:pPr>
              <w:pStyle w:val="B1"/>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E11D6E">
              <w:rPr>
                <w:rFonts w:cs="Arial"/>
                <w:b/>
              </w:rPr>
              <w:t>Question</w:t>
            </w:r>
            <w:r w:rsidRPr="00E11D6E">
              <w:rPr>
                <w:rFonts w:cs="Arial"/>
                <w:b/>
                <w:lang w:eastAsia="zh-CN"/>
              </w:rPr>
              <w:t xml:space="preserve">1 </w:t>
            </w:r>
            <w:r w:rsidRPr="00E11D6E">
              <w:rPr>
                <w:rFonts w:cs="Arial"/>
                <w:b/>
              </w:rPr>
              <w:t>[</w:t>
            </w:r>
            <w:r w:rsidRPr="00E11D6E">
              <w:rPr>
                <w:rFonts w:eastAsia="等线" w:cs="Arial"/>
                <w:b/>
                <w:lang w:eastAsia="zh-CN"/>
              </w:rPr>
              <w:t>for</w:t>
            </w:r>
            <w:r w:rsidRPr="00E11D6E">
              <w:rPr>
                <w:rFonts w:cs="Arial"/>
                <w:b/>
              </w:rPr>
              <w:t xml:space="preserve"> </w:t>
            </w:r>
            <w:r>
              <w:rPr>
                <w:rFonts w:cs="Arial"/>
                <w:b/>
              </w:rPr>
              <w:t xml:space="preserve">SA4, </w:t>
            </w:r>
            <w:r w:rsidRPr="00E11D6E">
              <w:rPr>
                <w:rFonts w:cs="Arial"/>
                <w:b/>
              </w:rPr>
              <w:t>RAN2 and RAN3]:</w:t>
            </w:r>
          </w:p>
          <w:p w14:paraId="4D19A9E6" w14:textId="77777777" w:rsidR="0069184C" w:rsidRDefault="0069184C" w:rsidP="0069184C">
            <w:pPr>
              <w:pStyle w:val="B1"/>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E11D6E">
              <w:rPr>
                <w:rFonts w:eastAsia="等线" w:cs="Arial"/>
                <w:lang w:eastAsia="zh-CN"/>
              </w:rPr>
              <w:t xml:space="preserve"> SA2 discusses indicating periodi</w:t>
            </w:r>
            <w:r w:rsidRPr="00266992">
              <w:rPr>
                <w:rFonts w:eastAsia="等线" w:cs="Arial"/>
                <w:lang w:eastAsia="zh-CN"/>
              </w:rPr>
              <w:t xml:space="preserve">city via in-band </w:t>
            </w:r>
            <w:proofErr w:type="spellStart"/>
            <w:r w:rsidRPr="00266992">
              <w:rPr>
                <w:rFonts w:eastAsia="等线" w:cs="Arial"/>
                <w:lang w:eastAsia="zh-CN"/>
              </w:rPr>
              <w:t>signaling</w:t>
            </w:r>
            <w:proofErr w:type="spellEnd"/>
            <w:r w:rsidRPr="00266992">
              <w:rPr>
                <w:rFonts w:eastAsia="等线" w:cs="Arial"/>
                <w:lang w:eastAsia="zh-CN"/>
              </w:rPr>
              <w:t xml:space="preserve"> (i.e. in GTP-U) for dynamic changes of the periodicity and kindly asks RAN2 and RAN3 to feedback on that approach.</w:t>
            </w:r>
          </w:p>
          <w:p w14:paraId="4CF9AE8E" w14:textId="5501CB86" w:rsidR="0069184C" w:rsidRPr="0069184C" w:rsidRDefault="0069184C" w:rsidP="0069184C">
            <w:pPr>
              <w:pStyle w:val="B1"/>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0D2A96">
              <w:rPr>
                <w:rFonts w:eastAsia="等线" w:cs="Arial"/>
                <w:lang w:eastAsia="zh-CN"/>
              </w:rPr>
              <w:t>To SA4</w:t>
            </w:r>
            <w:r>
              <w:rPr>
                <w:rFonts w:eastAsia="等线" w:cs="Arial"/>
                <w:lang w:eastAsia="zh-CN"/>
              </w:rPr>
              <w:t>:</w:t>
            </w:r>
            <w:r w:rsidRPr="000D2A96">
              <w:rPr>
                <w:rFonts w:eastAsia="等线" w:cs="Arial"/>
                <w:lang w:eastAsia="zh-CN"/>
              </w:rPr>
              <w:t xml:space="preserve"> is it possible for</w:t>
            </w:r>
            <w:r>
              <w:rPr>
                <w:rFonts w:eastAsia="等线" w:cs="Arial"/>
                <w:lang w:eastAsia="zh-CN"/>
              </w:rPr>
              <w:t xml:space="preserve"> application server t</w:t>
            </w:r>
            <w:r w:rsidRPr="000D2A96">
              <w:rPr>
                <w:rFonts w:eastAsia="等线" w:cs="Arial"/>
                <w:lang w:eastAsia="zh-CN"/>
              </w:rPr>
              <w:t>o provide the periodicity to the PSA UPF</w:t>
            </w:r>
            <w:r>
              <w:rPr>
                <w:rFonts w:eastAsia="等线" w:cs="Arial"/>
                <w:lang w:eastAsia="zh-CN"/>
              </w:rPr>
              <w:t xml:space="preserve"> in RTP header extension?</w:t>
            </w:r>
          </w:p>
        </w:tc>
      </w:tr>
    </w:tbl>
    <w:p w14:paraId="70CEA6B9" w14:textId="5BB02DA1" w:rsidR="0069184C" w:rsidRDefault="0069184C" w:rsidP="0069184C">
      <w:pPr>
        <w:spacing w:before="120"/>
        <w:rPr>
          <w:rFonts w:eastAsia="等线" w:cs="Arial"/>
        </w:rPr>
      </w:pPr>
      <w:r>
        <w:rPr>
          <w:rFonts w:eastAsia="等线" w:cs="Arial"/>
        </w:rPr>
        <w:t xml:space="preserve">We feel reluctant to support such </w:t>
      </w:r>
      <w:r w:rsidR="00685F21">
        <w:rPr>
          <w:rFonts w:eastAsia="等线" w:cs="Arial"/>
        </w:rPr>
        <w:t>a dynamic method</w:t>
      </w:r>
      <w:r>
        <w:rPr>
          <w:rFonts w:eastAsia="等线" w:cs="Arial"/>
        </w:rPr>
        <w:t xml:space="preserve"> for the reasons below:</w:t>
      </w:r>
    </w:p>
    <w:p w14:paraId="294F0422" w14:textId="08810087" w:rsidR="0069184C" w:rsidRPr="0069184C" w:rsidRDefault="0069184C" w:rsidP="0069184C">
      <w:pPr>
        <w:pStyle w:val="aff4"/>
        <w:numPr>
          <w:ilvl w:val="0"/>
          <w:numId w:val="25"/>
        </w:numPr>
        <w:spacing w:before="120"/>
        <w:rPr>
          <w:rFonts w:eastAsia="等线" w:cs="Arial"/>
        </w:rPr>
      </w:pPr>
      <w:r w:rsidRPr="0069184C">
        <w:rPr>
          <w:rFonts w:eastAsia="等线" w:cs="Arial" w:hint="eastAsia"/>
        </w:rPr>
        <w:t>R</w:t>
      </w:r>
      <w:r w:rsidRPr="0069184C">
        <w:rPr>
          <w:rFonts w:eastAsia="等线" w:cs="Arial"/>
        </w:rPr>
        <w:t>el-18 XR already support</w:t>
      </w:r>
      <w:r w:rsidR="001A78F9">
        <w:rPr>
          <w:rFonts w:eastAsia="等线" w:cs="Arial"/>
        </w:rPr>
        <w:t>s</w:t>
      </w:r>
      <w:r w:rsidRPr="0069184C">
        <w:rPr>
          <w:rFonts w:eastAsia="等线" w:cs="Arial"/>
        </w:rPr>
        <w:t xml:space="preserve"> </w:t>
      </w:r>
      <w:r w:rsidR="00685F21">
        <w:rPr>
          <w:rFonts w:eastAsia="等线" w:cs="Arial"/>
        </w:rPr>
        <w:t xml:space="preserve">the </w:t>
      </w:r>
      <w:r w:rsidRPr="0069184C">
        <w:rPr>
          <w:lang w:val="en-US"/>
        </w:rPr>
        <w:t>CP-based periodicity</w:t>
      </w:r>
      <w:r w:rsidR="00685F21">
        <w:rPr>
          <w:lang w:val="en-US"/>
        </w:rPr>
        <w:t xml:space="preserve"> </w:t>
      </w:r>
      <w:r w:rsidR="00673053">
        <w:rPr>
          <w:lang w:val="en-US"/>
        </w:rPr>
        <w:t>informing</w:t>
      </w:r>
      <w:r>
        <w:rPr>
          <w:lang w:val="en-US"/>
        </w:rPr>
        <w:t xml:space="preserve">. If periodicity </w:t>
      </w:r>
      <w:r w:rsidR="00F93947">
        <w:rPr>
          <w:lang w:val="en-US"/>
        </w:rPr>
        <w:t>is updated</w:t>
      </w:r>
      <w:r>
        <w:rPr>
          <w:lang w:val="en-US"/>
        </w:rPr>
        <w:t xml:space="preserve">, the updated periodicity can be informed by </w:t>
      </w:r>
      <w:r w:rsidR="00F93947">
        <w:rPr>
          <w:lang w:val="en-US"/>
        </w:rPr>
        <w:t xml:space="preserve">the </w:t>
      </w:r>
      <w:r>
        <w:rPr>
          <w:lang w:val="en-US"/>
        </w:rPr>
        <w:t>TSCAI message.</w:t>
      </w:r>
    </w:p>
    <w:p w14:paraId="2B53F347" w14:textId="28AA9021" w:rsidR="009B27F1" w:rsidRPr="001A78F9" w:rsidRDefault="0069184C" w:rsidP="009B27F1">
      <w:pPr>
        <w:pStyle w:val="aff4"/>
        <w:numPr>
          <w:ilvl w:val="0"/>
          <w:numId w:val="25"/>
        </w:numPr>
        <w:spacing w:before="120"/>
        <w:rPr>
          <w:rFonts w:eastAsia="等线" w:cs="Arial"/>
        </w:rPr>
      </w:pPr>
      <w:r>
        <w:rPr>
          <w:lang w:val="en-US"/>
        </w:rPr>
        <w:t>W</w:t>
      </w:r>
      <w:r w:rsidRPr="0069184C">
        <w:rPr>
          <w:lang w:val="en-US"/>
        </w:rPr>
        <w:t xml:space="preserve">e do not see </w:t>
      </w:r>
      <w:r w:rsidR="00D37E96">
        <w:rPr>
          <w:lang w:val="en-US"/>
        </w:rPr>
        <w:t xml:space="preserve">the </w:t>
      </w:r>
      <w:r w:rsidRPr="0069184C">
        <w:rPr>
          <w:lang w:val="en-US"/>
        </w:rPr>
        <w:t xml:space="preserve">benefit of </w:t>
      </w:r>
      <w:r w:rsidR="00F93947">
        <w:rPr>
          <w:lang w:val="en-US"/>
        </w:rPr>
        <w:t xml:space="preserve">the </w:t>
      </w:r>
      <w:r w:rsidRPr="0069184C">
        <w:rPr>
          <w:lang w:val="en-US"/>
        </w:rPr>
        <w:t xml:space="preserve">UP-based </w:t>
      </w:r>
      <w:r>
        <w:rPr>
          <w:lang w:val="en-US"/>
        </w:rPr>
        <w:t>method beyond the current CP-based one</w:t>
      </w:r>
      <w:r w:rsidR="00685F21">
        <w:rPr>
          <w:lang w:val="en-US"/>
        </w:rPr>
        <w:t xml:space="preserve">, as it is unclear why the periodicity </w:t>
      </w:r>
      <w:r w:rsidR="00946D3E">
        <w:rPr>
          <w:lang w:val="en-US"/>
        </w:rPr>
        <w:t>would</w:t>
      </w:r>
      <w:r w:rsidR="00685F21">
        <w:rPr>
          <w:lang w:val="en-US"/>
        </w:rPr>
        <w:t xml:space="preserve"> be changed very </w:t>
      </w:r>
      <w:r w:rsidR="00946D3E">
        <w:rPr>
          <w:lang w:val="en-US"/>
        </w:rPr>
        <w:t>frequently</w:t>
      </w:r>
      <w:r>
        <w:rPr>
          <w:lang w:val="en-US"/>
        </w:rPr>
        <w:t>.</w:t>
      </w:r>
    </w:p>
    <w:p w14:paraId="612EF239" w14:textId="567B28E8" w:rsidR="001A78F9" w:rsidRPr="001A78F9" w:rsidRDefault="00673053" w:rsidP="009B27F1">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74092536"/>
      <w:r>
        <w:rPr>
          <w:rFonts w:eastAsia="等线" w:cs="Arial"/>
        </w:rPr>
        <w:t xml:space="preserve">To provide the </w:t>
      </w:r>
      <w:r w:rsidRPr="0069184C">
        <w:rPr>
          <w:lang w:val="en-US"/>
        </w:rPr>
        <w:t>periodicity</w:t>
      </w:r>
      <w:r>
        <w:rPr>
          <w:lang w:val="en-US"/>
        </w:rPr>
        <w:t xml:space="preserve">, </w:t>
      </w:r>
      <w:r w:rsidR="001A78F9" w:rsidRPr="0069184C">
        <w:rPr>
          <w:rFonts w:eastAsia="等线" w:cs="Arial" w:hint="eastAsia"/>
        </w:rPr>
        <w:t>R</w:t>
      </w:r>
      <w:r w:rsidR="001A78F9" w:rsidRPr="0069184C">
        <w:rPr>
          <w:rFonts w:eastAsia="等线" w:cs="Arial"/>
        </w:rPr>
        <w:t>el-18 XR already support</w:t>
      </w:r>
      <w:r w:rsidR="001A78F9">
        <w:rPr>
          <w:rFonts w:eastAsia="等线" w:cs="Arial"/>
        </w:rPr>
        <w:t>s</w:t>
      </w:r>
      <w:r w:rsidR="001A78F9" w:rsidRPr="0069184C">
        <w:rPr>
          <w:rFonts w:eastAsia="等线" w:cs="Arial"/>
        </w:rPr>
        <w:t xml:space="preserve"> </w:t>
      </w:r>
      <w:r w:rsidR="00F93947">
        <w:rPr>
          <w:rFonts w:eastAsia="等线" w:cs="Arial"/>
        </w:rPr>
        <w:t xml:space="preserve">the </w:t>
      </w:r>
      <w:r w:rsidR="001A78F9" w:rsidRPr="0069184C">
        <w:rPr>
          <w:lang w:val="en-US"/>
        </w:rPr>
        <w:t>CP-based method</w:t>
      </w:r>
      <w:r>
        <w:rPr>
          <w:lang w:val="en-US"/>
        </w:rPr>
        <w:t xml:space="preserve">. This CP-based method can </w:t>
      </w:r>
      <w:r w:rsidR="001A78F9">
        <w:rPr>
          <w:lang w:val="en-US"/>
        </w:rPr>
        <w:t>also be used to inform the update of periodicity.</w:t>
      </w:r>
      <w:bookmarkEnd w:id="7"/>
    </w:p>
    <w:p w14:paraId="62A14D63" w14:textId="18A38845" w:rsidR="001A78F9" w:rsidRDefault="009B27F1" w:rsidP="009B27F1">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8" w:name="_Toc174092539"/>
      <w:r>
        <w:rPr>
          <w:rFonts w:cs="Arial"/>
        </w:rPr>
        <w:t xml:space="preserve">RAN2 </w:t>
      </w:r>
      <w:r w:rsidR="00EE00D2">
        <w:rPr>
          <w:rFonts w:cs="Arial"/>
        </w:rPr>
        <w:t>does not see the</w:t>
      </w:r>
      <w:r w:rsidR="001A78F9">
        <w:rPr>
          <w:rFonts w:cs="Arial"/>
        </w:rPr>
        <w:t xml:space="preserve"> need </w:t>
      </w:r>
      <w:r w:rsidR="00EE00D2">
        <w:rPr>
          <w:rFonts w:cs="Arial"/>
        </w:rPr>
        <w:t xml:space="preserve">to support </w:t>
      </w:r>
      <w:r w:rsidR="001A78F9" w:rsidRPr="00266992">
        <w:rPr>
          <w:rFonts w:eastAsia="等线" w:cs="Arial"/>
        </w:rPr>
        <w:t>dynamic</w:t>
      </w:r>
      <w:r w:rsidR="001A78F9">
        <w:rPr>
          <w:rFonts w:eastAsia="等线" w:cs="Arial"/>
        </w:rPr>
        <w:t xml:space="preserve"> periodicity provision </w:t>
      </w:r>
      <w:r w:rsidR="001A78F9" w:rsidRPr="00266992">
        <w:rPr>
          <w:rFonts w:eastAsia="等线" w:cs="Arial"/>
        </w:rPr>
        <w:t xml:space="preserve">via in-band </w:t>
      </w:r>
      <w:r w:rsidR="00F93947">
        <w:rPr>
          <w:rFonts w:eastAsia="等线" w:cs="Arial"/>
        </w:rPr>
        <w:t>signalling</w:t>
      </w:r>
      <w:r w:rsidR="001A78F9">
        <w:rPr>
          <w:rFonts w:eastAsia="等线" w:cs="Arial"/>
        </w:rPr>
        <w:t>.</w:t>
      </w:r>
      <w:bookmarkEnd w:id="8"/>
    </w:p>
    <w:p w14:paraId="32DB2DCB" w14:textId="1D789B11" w:rsidR="00506357" w:rsidRPr="009B27F1" w:rsidRDefault="00506357" w:rsidP="000660D1">
      <w:pPr>
        <w:spacing w:before="120"/>
        <w:rPr>
          <w:rFonts w:eastAsiaTheme="minorEastAsia"/>
        </w:rPr>
      </w:pPr>
    </w:p>
    <w:p w14:paraId="567E14AC" w14:textId="5FF2A47C" w:rsidR="001A78F9" w:rsidRPr="00AF400C" w:rsidRDefault="001A78F9" w:rsidP="001A78F9">
      <w:pPr>
        <w:pStyle w:val="20"/>
        <w:rPr>
          <w:rFonts w:cs="Arial"/>
          <w:lang w:val="en-US"/>
        </w:rPr>
      </w:pPr>
      <w:r w:rsidRPr="00AF400C">
        <w:rPr>
          <w:rFonts w:cs="Arial"/>
          <w:lang w:val="en-US"/>
        </w:rPr>
        <w:t>2.</w:t>
      </w:r>
      <w:r>
        <w:rPr>
          <w:rFonts w:cs="Arial"/>
          <w:lang w:val="en-US"/>
        </w:rPr>
        <w:t>2</w:t>
      </w:r>
      <w:r w:rsidRPr="00AF400C">
        <w:rPr>
          <w:rFonts w:cs="Arial"/>
          <w:lang w:val="en-US"/>
        </w:rPr>
        <w:t xml:space="preserve"> </w:t>
      </w:r>
      <w:r w:rsidR="00D233FC">
        <w:rPr>
          <w:rFonts w:cs="Arial"/>
          <w:lang w:val="en-US"/>
        </w:rPr>
        <w:t xml:space="preserve">Consideration </w:t>
      </w:r>
      <w:r w:rsidR="006762F6">
        <w:rPr>
          <w:rFonts w:cs="Arial"/>
          <w:lang w:val="en-US"/>
        </w:rPr>
        <w:t>of</w:t>
      </w:r>
      <w:r w:rsidR="00D233FC">
        <w:rPr>
          <w:rFonts w:cs="Arial"/>
          <w:lang w:val="en-US"/>
        </w:rPr>
        <w:t xml:space="preserve"> Question </w:t>
      </w:r>
      <w:r w:rsidR="00B82B1C">
        <w:rPr>
          <w:rFonts w:cs="Arial"/>
          <w:lang w:val="en-US"/>
        </w:rPr>
        <w:t>2</w:t>
      </w:r>
      <w:r w:rsidR="00E61F0C">
        <w:rPr>
          <w:rFonts w:cs="Arial"/>
          <w:lang w:val="en-US"/>
        </w:rPr>
        <w:t xml:space="preserve"> in [2]</w:t>
      </w:r>
    </w:p>
    <w:p w14:paraId="35E9D64E" w14:textId="3D986953" w:rsidR="001837EE" w:rsidRDefault="001837EE" w:rsidP="000660D1">
      <w:pPr>
        <w:spacing w:before="120"/>
        <w:rPr>
          <w:rFonts w:eastAsia="等线" w:cs="Arial"/>
        </w:rPr>
      </w:pPr>
      <w:r>
        <w:rPr>
          <w:rFonts w:eastAsiaTheme="minorEastAsia"/>
          <w:lang w:val="en-US"/>
        </w:rPr>
        <w:t>[1] mentio</w:t>
      </w:r>
      <w:r w:rsidR="004A3515">
        <w:rPr>
          <w:rFonts w:eastAsiaTheme="minorEastAsia"/>
          <w:lang w:val="en-US"/>
        </w:rPr>
        <w:t>ns one concept called “</w:t>
      </w:r>
      <w:r w:rsidRPr="00E11D6E">
        <w:rPr>
          <w:rFonts w:eastAsia="等线" w:cs="Arial"/>
        </w:rPr>
        <w:t>time to next burst</w:t>
      </w:r>
      <w:r w:rsidR="004A3515">
        <w:rPr>
          <w:rFonts w:eastAsia="等线" w:cs="Arial"/>
        </w:rPr>
        <w:t xml:space="preserve">”. This defines </w:t>
      </w:r>
      <w:r>
        <w:rPr>
          <w:rFonts w:eastAsia="等线" w:cs="Arial"/>
        </w:rPr>
        <w:t xml:space="preserve">the time interval between the current burst and the next burst. </w:t>
      </w:r>
      <w:r w:rsidR="004A3515">
        <w:rPr>
          <w:rFonts w:eastAsia="等线" w:cs="Arial"/>
        </w:rPr>
        <w:t>To help SA2’s progress, SA2 is interested in knowing</w:t>
      </w:r>
      <w:r>
        <w:rPr>
          <w:rFonts w:eastAsia="等线" w:cs="Arial"/>
        </w:rPr>
        <w:t xml:space="preserve"> RAN2’s </w:t>
      </w:r>
      <w:r w:rsidR="004A3515">
        <w:rPr>
          <w:rFonts w:eastAsia="等线" w:cs="Arial"/>
        </w:rPr>
        <w:t>opinion</w:t>
      </w:r>
      <w:r>
        <w:rPr>
          <w:rFonts w:eastAsia="等线" w:cs="Arial"/>
        </w:rPr>
        <w:t xml:space="preserve"> on </w:t>
      </w:r>
      <w:r w:rsidR="004A3515">
        <w:rPr>
          <w:rFonts w:eastAsia="等线" w:cs="Arial"/>
        </w:rPr>
        <w:t xml:space="preserve">how </w:t>
      </w:r>
      <w:r>
        <w:rPr>
          <w:rFonts w:eastAsia="等线" w:cs="Arial"/>
        </w:rPr>
        <w:t xml:space="preserve">useful </w:t>
      </w:r>
      <w:r w:rsidRPr="00E11D6E">
        <w:rPr>
          <w:rFonts w:eastAsia="等线" w:cs="Arial"/>
        </w:rPr>
        <w:t xml:space="preserve">time to next burst </w:t>
      </w:r>
      <w:r w:rsidR="004A3515">
        <w:rPr>
          <w:rFonts w:eastAsia="等线" w:cs="Arial"/>
        </w:rPr>
        <w:t xml:space="preserve">is </w:t>
      </w:r>
      <w:r>
        <w:rPr>
          <w:rFonts w:eastAsia="等线" w:cs="Arial"/>
        </w:rPr>
        <w:t>for</w:t>
      </w:r>
      <w:r w:rsidRPr="00E11D6E">
        <w:rPr>
          <w:rFonts w:eastAsia="等线" w:cs="Arial"/>
        </w:rPr>
        <w:t xml:space="preserve"> RAN resource scheduling</w:t>
      </w:r>
      <w:r>
        <w:rPr>
          <w:rFonts w:eastAsia="等线" w:cs="Arial"/>
        </w:rPr>
        <w:t>.</w:t>
      </w:r>
    </w:p>
    <w:tbl>
      <w:tblPr>
        <w:tblStyle w:val="aff9"/>
        <w:tblW w:w="0" w:type="auto"/>
        <w:tblLook w:val="04A0" w:firstRow="1" w:lastRow="0" w:firstColumn="1" w:lastColumn="0" w:noHBand="0" w:noVBand="1"/>
      </w:tblPr>
      <w:tblGrid>
        <w:gridCol w:w="9629"/>
      </w:tblGrid>
      <w:tr w:rsidR="001837EE" w14:paraId="3C0D3481" w14:textId="77777777" w:rsidTr="001837EE">
        <w:tc>
          <w:tcPr>
            <w:tcW w:w="9629" w:type="dxa"/>
          </w:tcPr>
          <w:p w14:paraId="46D802EA" w14:textId="77777777" w:rsidR="001837EE" w:rsidRPr="00E11D6E" w:rsidRDefault="001837EE" w:rsidP="001837EE">
            <w:pPr>
              <w:pStyle w:val="B1"/>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E11D6E">
              <w:rPr>
                <w:rFonts w:cs="Arial"/>
                <w:b/>
              </w:rPr>
              <w:t>Question</w:t>
            </w:r>
            <w:r w:rsidRPr="00E11D6E">
              <w:rPr>
                <w:rFonts w:cs="Arial"/>
                <w:b/>
                <w:lang w:eastAsia="zh-CN"/>
              </w:rPr>
              <w:t xml:space="preserve">2 </w:t>
            </w:r>
            <w:r w:rsidRPr="00E11D6E">
              <w:rPr>
                <w:rFonts w:cs="Arial"/>
                <w:b/>
              </w:rPr>
              <w:t>[for SA4 and RAN2]:</w:t>
            </w:r>
            <w:r w:rsidRPr="00E11D6E">
              <w:rPr>
                <w:rFonts w:eastAsia="等线" w:cs="Arial"/>
                <w:lang w:eastAsia="zh-CN"/>
              </w:rPr>
              <w:t xml:space="preserve"> There is some discussion about time to next burst.</w:t>
            </w:r>
          </w:p>
          <w:p w14:paraId="67F4ABAA" w14:textId="77777777" w:rsidR="001837EE" w:rsidRPr="00E11D6E" w:rsidRDefault="001837EE" w:rsidP="001837EE">
            <w:pPr>
              <w:pStyle w:val="B1"/>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E11D6E">
              <w:rPr>
                <w:rFonts w:eastAsia="等线" w:cs="Arial"/>
                <w:lang w:eastAsia="zh-CN"/>
              </w:rPr>
              <w:t>To SA4: is it possible that the application server provides the time to next burst (i.e.</w:t>
            </w:r>
            <w:r>
              <w:rPr>
                <w:rFonts w:eastAsia="等线" w:cs="Arial"/>
                <w:lang w:eastAsia="zh-CN"/>
              </w:rPr>
              <w:t xml:space="preserve"> the time interval between the current burst and the next burst</w:t>
            </w:r>
            <w:r w:rsidRPr="00E11D6E">
              <w:rPr>
                <w:rFonts w:eastAsia="等线" w:cs="Arial"/>
                <w:lang w:eastAsia="zh-CN"/>
              </w:rPr>
              <w:t>) in the</w:t>
            </w:r>
            <w:r>
              <w:rPr>
                <w:rFonts w:eastAsia="等线" w:cs="Arial"/>
                <w:lang w:eastAsia="zh-CN"/>
              </w:rPr>
              <w:t xml:space="preserve"> 1</w:t>
            </w:r>
            <w:r w:rsidRPr="008176EA">
              <w:rPr>
                <w:rFonts w:eastAsia="等线" w:cs="Arial"/>
                <w:vertAlign w:val="superscript"/>
                <w:lang w:eastAsia="zh-CN"/>
              </w:rPr>
              <w:t>st</w:t>
            </w:r>
            <w:r w:rsidRPr="00E11D6E">
              <w:rPr>
                <w:rFonts w:eastAsia="等线" w:cs="Arial"/>
                <w:lang w:eastAsia="zh-CN"/>
              </w:rPr>
              <w:t xml:space="preserve"> packet of the burst via N6? </w:t>
            </w:r>
          </w:p>
          <w:p w14:paraId="06B72B85" w14:textId="6CAB833B" w:rsidR="001837EE" w:rsidRPr="001837EE" w:rsidRDefault="001837EE" w:rsidP="001837EE">
            <w:pPr>
              <w:pStyle w:val="B1"/>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E11D6E">
              <w:rPr>
                <w:rFonts w:eastAsia="等线" w:cs="Arial"/>
                <w:lang w:eastAsia="zh-CN"/>
              </w:rPr>
              <w:lastRenderedPageBreak/>
              <w:t>Does RAN2 think the time to next burst is useful for RAN resource scheduling, especially with regard to the possible jitter between the NG-RAN and the Application Server?</w:t>
            </w:r>
          </w:p>
        </w:tc>
      </w:tr>
    </w:tbl>
    <w:p w14:paraId="2C892A4D" w14:textId="097ABDD9" w:rsidR="00CF0DD4" w:rsidRDefault="001837EE" w:rsidP="000660D1">
      <w:pPr>
        <w:spacing w:before="120"/>
        <w:rPr>
          <w:rFonts w:eastAsia="等线" w:cs="Arial"/>
        </w:rPr>
      </w:pPr>
      <w:r>
        <w:rPr>
          <w:rFonts w:eastAsia="等线" w:cs="Arial"/>
        </w:rPr>
        <w:lastRenderedPageBreak/>
        <w:t xml:space="preserve">In our memory, </w:t>
      </w:r>
      <w:r w:rsidR="00AD1665">
        <w:rPr>
          <w:rFonts w:eastAsia="等线" w:cs="Arial"/>
        </w:rPr>
        <w:t xml:space="preserve">during the </w:t>
      </w:r>
      <w:r>
        <w:rPr>
          <w:rFonts w:eastAsia="等线" w:cs="Arial"/>
        </w:rPr>
        <w:t xml:space="preserve">Rel-18 </w:t>
      </w:r>
      <w:r w:rsidR="00CF0DD4">
        <w:rPr>
          <w:rFonts w:eastAsia="等线" w:cs="Arial"/>
        </w:rPr>
        <w:t>XR</w:t>
      </w:r>
      <w:r w:rsidR="00AD1665">
        <w:rPr>
          <w:rFonts w:eastAsia="等线" w:cs="Arial"/>
        </w:rPr>
        <w:t xml:space="preserve"> discussion, there was a similar conversation about </w:t>
      </w:r>
      <w:r w:rsidR="00CF0DD4" w:rsidRPr="002E127D">
        <w:rPr>
          <w:rFonts w:cs="Arial"/>
        </w:rPr>
        <w:t>Inter-Burst Time</w:t>
      </w:r>
      <w:r w:rsidR="00AD1665">
        <w:rPr>
          <w:rFonts w:cs="Arial"/>
        </w:rPr>
        <w:t>,</w:t>
      </w:r>
      <w:r w:rsidR="00185984">
        <w:rPr>
          <w:rFonts w:cs="Arial"/>
        </w:rPr>
        <w:t xml:space="preserve"> which </w:t>
      </w:r>
      <w:r w:rsidR="00CF0DD4">
        <w:rPr>
          <w:rFonts w:cs="Arial"/>
        </w:rPr>
        <w:t xml:space="preserve">has </w:t>
      </w:r>
      <w:r w:rsidR="00AD1665">
        <w:rPr>
          <w:rFonts w:cs="Arial"/>
        </w:rPr>
        <w:t xml:space="preserve">a comparable concept and usage as “time to </w:t>
      </w:r>
      <w:r w:rsidR="00CF0DD4" w:rsidRPr="00E11D6E">
        <w:rPr>
          <w:rFonts w:eastAsia="等线" w:cs="Arial"/>
        </w:rPr>
        <w:t>next burst</w:t>
      </w:r>
      <w:r w:rsidR="00AD1665">
        <w:rPr>
          <w:rFonts w:eastAsia="等线" w:cs="Arial"/>
        </w:rPr>
        <w:t>”</w:t>
      </w:r>
      <w:r w:rsidR="00AD1665">
        <w:rPr>
          <w:rFonts w:eastAsia="等线" w:cs="Arial" w:hint="eastAsia"/>
        </w:rPr>
        <w:t>.</w:t>
      </w:r>
      <w:r w:rsidR="00AD1665">
        <w:rPr>
          <w:rFonts w:eastAsia="等线" w:cs="Arial"/>
        </w:rPr>
        <w:t xml:space="preserve"> A</w:t>
      </w:r>
      <w:r w:rsidR="00185984">
        <w:rPr>
          <w:rFonts w:eastAsia="等线" w:cs="Arial"/>
        </w:rPr>
        <w:t>t that time</w:t>
      </w:r>
      <w:r w:rsidR="00AD1665">
        <w:rPr>
          <w:rFonts w:eastAsia="等线" w:cs="Arial"/>
        </w:rPr>
        <w:t>, RAN2</w:t>
      </w:r>
      <w:r w:rsidR="00185984">
        <w:rPr>
          <w:rFonts w:eastAsia="等线" w:cs="Arial"/>
        </w:rPr>
        <w:t xml:space="preserve"> </w:t>
      </w:r>
      <w:r w:rsidR="00AD1665">
        <w:rPr>
          <w:rFonts w:eastAsia="等线" w:cs="Arial"/>
        </w:rPr>
        <w:t>expressed doubts about</w:t>
      </w:r>
      <w:r w:rsidR="00185984">
        <w:rPr>
          <w:rFonts w:eastAsia="等线" w:cs="Arial"/>
        </w:rPr>
        <w:t xml:space="preserve"> the usefulness of </w:t>
      </w:r>
      <w:r w:rsidR="00AD1665">
        <w:rPr>
          <w:rFonts w:eastAsia="等线" w:cs="Arial"/>
        </w:rPr>
        <w:t>this</w:t>
      </w:r>
      <w:r w:rsidR="00185984">
        <w:rPr>
          <w:rFonts w:eastAsia="等线" w:cs="Arial"/>
        </w:rPr>
        <w:t xml:space="preserve"> dynamic information and </w:t>
      </w:r>
      <w:r w:rsidR="00AD1665">
        <w:rPr>
          <w:rFonts w:eastAsia="等线" w:cs="Arial"/>
        </w:rPr>
        <w:t>mentioned RAN2’s doubts in R2-2306572.</w:t>
      </w:r>
    </w:p>
    <w:tbl>
      <w:tblPr>
        <w:tblStyle w:val="aff9"/>
        <w:tblW w:w="0" w:type="auto"/>
        <w:tblLook w:val="04A0" w:firstRow="1" w:lastRow="0" w:firstColumn="1" w:lastColumn="0" w:noHBand="0" w:noVBand="1"/>
      </w:tblPr>
      <w:tblGrid>
        <w:gridCol w:w="9629"/>
      </w:tblGrid>
      <w:tr w:rsidR="00CF0DD4" w14:paraId="18487038" w14:textId="77777777" w:rsidTr="00CF0DD4">
        <w:tc>
          <w:tcPr>
            <w:tcW w:w="9629" w:type="dxa"/>
          </w:tcPr>
          <w:p w14:paraId="25F08C70" w14:textId="18BC332C" w:rsidR="00CF0DD4" w:rsidRDefault="00CF0DD4" w:rsidP="000660D1">
            <w:pPr>
              <w:pBdr>
                <w:top w:val="none" w:sz="0" w:space="0" w:color="auto"/>
                <w:left w:val="none" w:sz="0" w:space="0" w:color="auto"/>
                <w:bottom w:val="none" w:sz="0" w:space="0" w:color="auto"/>
                <w:right w:val="none" w:sz="0" w:space="0" w:color="auto"/>
                <w:between w:val="none" w:sz="0" w:space="0" w:color="auto"/>
              </w:pBdr>
              <w:spacing w:before="120"/>
              <w:rPr>
                <w:rFonts w:eastAsia="等线" w:cs="Arial"/>
              </w:rPr>
            </w:pPr>
            <w:r>
              <w:rPr>
                <w:noProof/>
              </w:rPr>
              <w:drawing>
                <wp:inline distT="0" distB="0" distL="0" distR="0" wp14:anchorId="0703CC05" wp14:editId="37B695A9">
                  <wp:extent cx="6120765" cy="11899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89990"/>
                          </a:xfrm>
                          <a:prstGeom prst="rect">
                            <a:avLst/>
                          </a:prstGeom>
                        </pic:spPr>
                      </pic:pic>
                    </a:graphicData>
                  </a:graphic>
                </wp:inline>
              </w:drawing>
            </w:r>
          </w:p>
        </w:tc>
      </w:tr>
    </w:tbl>
    <w:p w14:paraId="1CCD6700" w14:textId="42DDBC6E" w:rsidR="00CF0DD4" w:rsidRDefault="00AD1665" w:rsidP="000660D1">
      <w:pPr>
        <w:spacing w:before="120"/>
        <w:rPr>
          <w:rFonts w:eastAsia="等线" w:cs="Arial"/>
        </w:rPr>
      </w:pPr>
      <w:r>
        <w:rPr>
          <w:rFonts w:eastAsia="等线" w:cs="Arial"/>
        </w:rPr>
        <w:t xml:space="preserve">To us, nothing has changed since that time, thus, </w:t>
      </w:r>
      <w:r w:rsidR="00185984">
        <w:rPr>
          <w:rFonts w:eastAsia="等线" w:cs="Arial"/>
        </w:rPr>
        <w:t xml:space="preserve">we prefer RAN2 </w:t>
      </w:r>
      <w:r>
        <w:rPr>
          <w:rFonts w:eastAsia="等线" w:cs="Arial"/>
        </w:rPr>
        <w:t>to keep</w:t>
      </w:r>
      <w:r w:rsidR="00185984">
        <w:rPr>
          <w:rFonts w:eastAsia="等线" w:cs="Arial"/>
        </w:rPr>
        <w:t xml:space="preserve"> our previous understanding.</w:t>
      </w:r>
    </w:p>
    <w:p w14:paraId="3A2BBDC0" w14:textId="3E0D0A5D" w:rsidR="00185984" w:rsidRPr="00185984" w:rsidRDefault="00185984" w:rsidP="00185984">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9" w:name="_Toc174092537"/>
      <w:r>
        <w:rPr>
          <w:rFonts w:eastAsia="等线" w:cs="Arial"/>
        </w:rPr>
        <w:t xml:space="preserve">In Rel-18, RAN2 already </w:t>
      </w:r>
      <w:r w:rsidR="00AD1665">
        <w:rPr>
          <w:rFonts w:eastAsia="等线" w:cs="Arial"/>
        </w:rPr>
        <w:t xml:space="preserve">expressed </w:t>
      </w:r>
      <w:r>
        <w:rPr>
          <w:rFonts w:eastAsia="等线" w:cs="Arial"/>
        </w:rPr>
        <w:t xml:space="preserve">doubts </w:t>
      </w:r>
      <w:r w:rsidR="00AD1665">
        <w:rPr>
          <w:rFonts w:eastAsia="等线" w:cs="Arial"/>
        </w:rPr>
        <w:t xml:space="preserve">about </w:t>
      </w:r>
      <w:r>
        <w:rPr>
          <w:rFonts w:eastAsia="等线" w:cs="Arial"/>
        </w:rPr>
        <w:t xml:space="preserve">the benefit of </w:t>
      </w:r>
      <w:r w:rsidRPr="002E127D">
        <w:rPr>
          <w:rFonts w:cs="Arial"/>
        </w:rPr>
        <w:t>Inter-Burst Tim</w:t>
      </w:r>
      <w:r w:rsidR="00E14318">
        <w:rPr>
          <w:rFonts w:cs="Arial"/>
        </w:rPr>
        <w:t>e</w:t>
      </w:r>
      <w:r>
        <w:rPr>
          <w:rFonts w:cs="Arial"/>
        </w:rPr>
        <w:t xml:space="preserve"> which</w:t>
      </w:r>
      <w:r w:rsidR="00AD1665">
        <w:rPr>
          <w:rFonts w:cs="Arial"/>
        </w:rPr>
        <w:t xml:space="preserve"> has a comparable concept and usage</w:t>
      </w:r>
      <w:r w:rsidR="00E14318">
        <w:rPr>
          <w:rFonts w:cs="Arial"/>
        </w:rPr>
        <w:t xml:space="preserve"> </w:t>
      </w:r>
      <w:r w:rsidR="00AD1665">
        <w:rPr>
          <w:rFonts w:cs="Arial"/>
        </w:rPr>
        <w:t>as</w:t>
      </w:r>
      <w:r w:rsidR="00E14318">
        <w:rPr>
          <w:rFonts w:cs="Arial"/>
        </w:rPr>
        <w:t xml:space="preserve"> </w:t>
      </w:r>
      <w:r w:rsidR="00E14318">
        <w:rPr>
          <w:rFonts w:eastAsia="等线" w:cs="Arial"/>
        </w:rPr>
        <w:t xml:space="preserve">time </w:t>
      </w:r>
      <w:r w:rsidR="00E14318" w:rsidRPr="00E11D6E">
        <w:rPr>
          <w:rFonts w:eastAsia="等线" w:cs="Arial"/>
        </w:rPr>
        <w:t>to next burst</w:t>
      </w:r>
      <w:r w:rsidR="00E14318">
        <w:rPr>
          <w:rFonts w:eastAsia="等线" w:cs="Arial"/>
        </w:rPr>
        <w:t>.</w:t>
      </w:r>
      <w:bookmarkEnd w:id="9"/>
    </w:p>
    <w:p w14:paraId="551A531A" w14:textId="0352A43F" w:rsidR="0068529C" w:rsidRPr="00E14318" w:rsidRDefault="00185984" w:rsidP="00E14318">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10" w:name="_Toc174092540"/>
      <w:r>
        <w:rPr>
          <w:rFonts w:cs="Arial"/>
        </w:rPr>
        <w:t xml:space="preserve">RAN2 </w:t>
      </w:r>
      <w:r w:rsidR="00687A53">
        <w:rPr>
          <w:rFonts w:cs="Arial"/>
        </w:rPr>
        <w:t>does not</w:t>
      </w:r>
      <w:r w:rsidR="005E6661">
        <w:rPr>
          <w:rFonts w:cs="Arial"/>
        </w:rPr>
        <w:t xml:space="preserve"> see the</w:t>
      </w:r>
      <w:r w:rsidR="00180A97">
        <w:rPr>
          <w:rFonts w:cs="Arial"/>
        </w:rPr>
        <w:t xml:space="preserve"> </w:t>
      </w:r>
      <w:r w:rsidR="00E14318">
        <w:rPr>
          <w:rFonts w:cs="Arial"/>
        </w:rPr>
        <w:t xml:space="preserve">benefit </w:t>
      </w:r>
      <w:r w:rsidR="00AD1665">
        <w:rPr>
          <w:rFonts w:cs="Arial"/>
        </w:rPr>
        <w:t>of</w:t>
      </w:r>
      <w:r w:rsidR="00E14318">
        <w:rPr>
          <w:rFonts w:cs="Arial"/>
        </w:rPr>
        <w:t xml:space="preserve"> time to next burst.</w:t>
      </w:r>
      <w:bookmarkEnd w:id="10"/>
    </w:p>
    <w:bookmarkEnd w:id="6"/>
    <w:p w14:paraId="0563CA11" w14:textId="5556B86C" w:rsidR="00C9392B" w:rsidRDefault="00C9392B" w:rsidP="00706921">
      <w:pPr>
        <w:pStyle w:val="afa"/>
      </w:pPr>
    </w:p>
    <w:p w14:paraId="527E46B9" w14:textId="46A60D6F" w:rsidR="00E61F0C" w:rsidRPr="00AF400C" w:rsidRDefault="00E61F0C" w:rsidP="00E61F0C">
      <w:pPr>
        <w:pStyle w:val="20"/>
        <w:rPr>
          <w:rFonts w:cs="Arial"/>
          <w:lang w:val="en-US"/>
        </w:rPr>
      </w:pPr>
      <w:r w:rsidRPr="00AF400C">
        <w:rPr>
          <w:rFonts w:cs="Arial"/>
          <w:lang w:val="en-US"/>
        </w:rPr>
        <w:t>2.</w:t>
      </w:r>
      <w:r>
        <w:rPr>
          <w:rFonts w:cs="Arial"/>
          <w:lang w:val="en-US"/>
        </w:rPr>
        <w:t>3</w:t>
      </w:r>
      <w:r w:rsidRPr="00AF400C">
        <w:rPr>
          <w:rFonts w:cs="Arial"/>
          <w:lang w:val="en-US"/>
        </w:rPr>
        <w:t xml:space="preserve"> </w:t>
      </w:r>
      <w:r>
        <w:rPr>
          <w:rFonts w:cs="Arial"/>
          <w:lang w:val="en-US"/>
        </w:rPr>
        <w:t>Consideration for [3]</w:t>
      </w:r>
    </w:p>
    <w:p w14:paraId="28E5A7B2" w14:textId="53C52C4D" w:rsidR="00636800" w:rsidRDefault="002F011A" w:rsidP="00706921">
      <w:pPr>
        <w:pStyle w:val="afa"/>
        <w:rPr>
          <w:rFonts w:cs="Arial"/>
          <w:bCs/>
          <w:szCs w:val="20"/>
        </w:rPr>
      </w:pPr>
      <w:r>
        <w:rPr>
          <w:lang w:val="en-US"/>
        </w:rPr>
        <w:t xml:space="preserve">In </w:t>
      </w:r>
      <w:r>
        <w:rPr>
          <w:rFonts w:hint="eastAsia"/>
        </w:rPr>
        <w:t>[</w:t>
      </w:r>
      <w:r>
        <w:t xml:space="preserve">3], </w:t>
      </w:r>
      <w:r w:rsidRPr="00DC7F4D">
        <w:rPr>
          <w:rFonts w:cs="Arial"/>
          <w:bCs/>
          <w:szCs w:val="20"/>
        </w:rPr>
        <w:t xml:space="preserve">RAN2 </w:t>
      </w:r>
      <w:r w:rsidR="00E700DF">
        <w:rPr>
          <w:rFonts w:cs="Arial"/>
          <w:bCs/>
          <w:szCs w:val="20"/>
        </w:rPr>
        <w:t>is asked about clarification on</w:t>
      </w:r>
      <w:r w:rsidRPr="00DC7F4D">
        <w:rPr>
          <w:rFonts w:cs="Arial"/>
          <w:bCs/>
          <w:szCs w:val="20"/>
        </w:rPr>
        <w:t xml:space="preserve"> the UE </w:t>
      </w:r>
      <w:r w:rsidR="00392603" w:rsidRPr="00DC7F4D">
        <w:rPr>
          <w:rFonts w:cs="Arial"/>
          <w:bCs/>
          <w:szCs w:val="20"/>
        </w:rPr>
        <w:t>behaviour</w:t>
      </w:r>
      <w:r w:rsidRPr="00DC7F4D">
        <w:rPr>
          <w:rFonts w:cs="Arial"/>
          <w:bCs/>
          <w:szCs w:val="20"/>
        </w:rPr>
        <w:t xml:space="preserve"> </w:t>
      </w:r>
      <w:r w:rsidR="003B0165">
        <w:rPr>
          <w:rFonts w:cs="Arial"/>
          <w:bCs/>
          <w:szCs w:val="20"/>
        </w:rPr>
        <w:t>on</w:t>
      </w:r>
      <w:r w:rsidRPr="002F011A">
        <w:rPr>
          <w:rFonts w:cs="Arial"/>
          <w:bCs/>
          <w:szCs w:val="20"/>
        </w:rPr>
        <w:t xml:space="preserve"> PS</w:t>
      </w:r>
      <w:r w:rsidR="00392603">
        <w:rPr>
          <w:rFonts w:cs="Arial" w:hint="eastAsia"/>
          <w:bCs/>
          <w:szCs w:val="20"/>
        </w:rPr>
        <w:t>I-</w:t>
      </w:r>
      <w:r w:rsidRPr="002F011A">
        <w:rPr>
          <w:rFonts w:cs="Arial"/>
          <w:bCs/>
          <w:szCs w:val="20"/>
        </w:rPr>
        <w:t>based PDU discarding when MN and/or SN node sends the PSI-Based SDU Discard Activation/Deactivation MAC CE.</w:t>
      </w:r>
      <w:r w:rsidR="001C2365">
        <w:rPr>
          <w:rFonts w:cs="Arial"/>
          <w:bCs/>
          <w:szCs w:val="20"/>
        </w:rPr>
        <w:t xml:space="preserve"> </w:t>
      </w:r>
    </w:p>
    <w:p w14:paraId="23353E00" w14:textId="717BF19A" w:rsidR="00636800" w:rsidRDefault="00E700DF" w:rsidP="00706921">
      <w:pPr>
        <w:pStyle w:val="afa"/>
        <w:rPr>
          <w:rFonts w:cs="Arial"/>
          <w:bCs/>
          <w:szCs w:val="20"/>
        </w:rPr>
      </w:pPr>
      <w:r>
        <w:rPr>
          <w:rFonts w:cs="Arial"/>
          <w:bCs/>
          <w:szCs w:val="20"/>
        </w:rPr>
        <w:t>With regards to this matter</w:t>
      </w:r>
      <w:r w:rsidR="00636800">
        <w:rPr>
          <w:rFonts w:cs="Arial"/>
          <w:bCs/>
          <w:szCs w:val="20"/>
        </w:rPr>
        <w:t xml:space="preserve">, RAN2 </w:t>
      </w:r>
      <w:r>
        <w:rPr>
          <w:rFonts w:cs="Arial"/>
          <w:bCs/>
          <w:szCs w:val="20"/>
        </w:rPr>
        <w:t xml:space="preserve">has </w:t>
      </w:r>
      <w:r w:rsidR="00636800">
        <w:rPr>
          <w:rFonts w:cs="Arial"/>
          <w:bCs/>
          <w:szCs w:val="20"/>
        </w:rPr>
        <w:t xml:space="preserve">already </w:t>
      </w:r>
      <w:r>
        <w:rPr>
          <w:rFonts w:cs="Arial"/>
          <w:bCs/>
          <w:szCs w:val="20"/>
        </w:rPr>
        <w:t xml:space="preserve">addressed </w:t>
      </w:r>
      <w:r w:rsidR="00636800">
        <w:rPr>
          <w:rFonts w:cs="Arial"/>
          <w:bCs/>
          <w:szCs w:val="20"/>
        </w:rPr>
        <w:t xml:space="preserve">a similar discussion in Rel-18 and </w:t>
      </w:r>
      <w:r>
        <w:rPr>
          <w:rFonts w:cs="Arial"/>
          <w:bCs/>
          <w:szCs w:val="20"/>
        </w:rPr>
        <w:t xml:space="preserve">has reached the following </w:t>
      </w:r>
      <w:r w:rsidR="00636800">
        <w:rPr>
          <w:rFonts w:cs="Arial"/>
          <w:bCs/>
          <w:szCs w:val="20"/>
        </w:rPr>
        <w:t>conclu</w:t>
      </w:r>
      <w:r>
        <w:rPr>
          <w:rFonts w:cs="Arial"/>
          <w:bCs/>
          <w:szCs w:val="20"/>
        </w:rPr>
        <w:t>sion</w:t>
      </w:r>
      <w:r w:rsidR="00636800">
        <w:rPr>
          <w:rFonts w:cs="Arial"/>
          <w:bCs/>
          <w:szCs w:val="20"/>
        </w:rPr>
        <w:t>.</w:t>
      </w:r>
    </w:p>
    <w:tbl>
      <w:tblPr>
        <w:tblStyle w:val="aff9"/>
        <w:tblW w:w="0" w:type="auto"/>
        <w:tblLook w:val="04A0" w:firstRow="1" w:lastRow="0" w:firstColumn="1" w:lastColumn="0" w:noHBand="0" w:noVBand="1"/>
      </w:tblPr>
      <w:tblGrid>
        <w:gridCol w:w="9629"/>
      </w:tblGrid>
      <w:tr w:rsidR="00636800" w14:paraId="28FF425A" w14:textId="77777777" w:rsidTr="00636800">
        <w:tc>
          <w:tcPr>
            <w:tcW w:w="9629" w:type="dxa"/>
          </w:tcPr>
          <w:p w14:paraId="59027525" w14:textId="77777777" w:rsidR="00636800" w:rsidRPr="00636800" w:rsidRDefault="00636800" w:rsidP="00636800">
            <w:pPr>
              <w:pStyle w:val="afa"/>
              <w:pBdr>
                <w:top w:val="none" w:sz="0" w:space="0" w:color="auto"/>
                <w:left w:val="none" w:sz="0" w:space="0" w:color="auto"/>
                <w:bottom w:val="none" w:sz="0" w:space="0" w:color="auto"/>
                <w:right w:val="none" w:sz="0" w:space="0" w:color="auto"/>
                <w:between w:val="none" w:sz="0" w:space="0" w:color="auto"/>
              </w:pBdr>
              <w:rPr>
                <w:rFonts w:cs="Arial"/>
                <w:b/>
                <w:szCs w:val="20"/>
              </w:rPr>
            </w:pPr>
            <w:r w:rsidRPr="00636800">
              <w:rPr>
                <w:rFonts w:cs="Arial"/>
                <w:b/>
                <w:szCs w:val="20"/>
              </w:rPr>
              <w:t>Agreements:</w:t>
            </w:r>
          </w:p>
          <w:p w14:paraId="022A39FD" w14:textId="1F37C4BF" w:rsidR="00636800" w:rsidRPr="00636800" w:rsidRDefault="00636800" w:rsidP="00636800">
            <w:pPr>
              <w:pStyle w:val="afa"/>
              <w:pBdr>
                <w:top w:val="none" w:sz="0" w:space="0" w:color="auto"/>
                <w:left w:val="none" w:sz="0" w:space="0" w:color="auto"/>
                <w:bottom w:val="none" w:sz="0" w:space="0" w:color="auto"/>
                <w:right w:val="none" w:sz="0" w:space="0" w:color="auto"/>
                <w:between w:val="none" w:sz="0" w:space="0" w:color="auto"/>
              </w:pBdr>
              <w:rPr>
                <w:rFonts w:cs="Arial"/>
                <w:bCs/>
                <w:szCs w:val="20"/>
              </w:rPr>
            </w:pPr>
            <w:r w:rsidRPr="00636800">
              <w:rPr>
                <w:rFonts w:cs="Arial"/>
                <w:bCs/>
                <w:szCs w:val="20"/>
              </w:rPr>
              <w:t xml:space="preserve">For PSI-Based SDU Discard Activation/Deactivation MAC CE, Di field indicates the activation/deactivation status of the PSI-based SDU discard of DRB </w:t>
            </w:r>
            <w:proofErr w:type="spellStart"/>
            <w:r w:rsidRPr="00636800">
              <w:rPr>
                <w:rFonts w:cs="Arial"/>
                <w:bCs/>
                <w:szCs w:val="20"/>
              </w:rPr>
              <w:t>i</w:t>
            </w:r>
            <w:proofErr w:type="spellEnd"/>
            <w:r w:rsidRPr="00636800">
              <w:rPr>
                <w:rFonts w:cs="Arial"/>
                <w:bCs/>
                <w:szCs w:val="20"/>
              </w:rPr>
              <w:t xml:space="preserve">, where </w:t>
            </w:r>
            <w:proofErr w:type="spellStart"/>
            <w:r w:rsidRPr="00636800">
              <w:rPr>
                <w:rFonts w:cs="Arial"/>
                <w:bCs/>
                <w:szCs w:val="20"/>
              </w:rPr>
              <w:t>i</w:t>
            </w:r>
            <w:proofErr w:type="spellEnd"/>
            <w:r w:rsidRPr="00636800">
              <w:rPr>
                <w:rFonts w:cs="Arial"/>
                <w:bCs/>
                <w:szCs w:val="20"/>
              </w:rPr>
              <w:t xml:space="preserve"> is the ascending order of the DRB ID among the DRBs configured with PSI-based SDU discard and with RLC entity(</w:t>
            </w:r>
            <w:proofErr w:type="spellStart"/>
            <w:r w:rsidRPr="00636800">
              <w:rPr>
                <w:rFonts w:cs="Arial"/>
                <w:bCs/>
                <w:szCs w:val="20"/>
              </w:rPr>
              <w:t>ies</w:t>
            </w:r>
            <w:proofErr w:type="spellEnd"/>
            <w:r w:rsidRPr="00636800">
              <w:rPr>
                <w:rFonts w:cs="Arial"/>
                <w:bCs/>
                <w:szCs w:val="20"/>
              </w:rPr>
              <w:t>) associated with this MAC entity.</w:t>
            </w:r>
          </w:p>
        </w:tc>
      </w:tr>
    </w:tbl>
    <w:p w14:paraId="07158CAB" w14:textId="087866F4" w:rsidR="00636800" w:rsidRDefault="001D67E6" w:rsidP="00706921">
      <w:pPr>
        <w:pStyle w:val="afa"/>
        <w:rPr>
          <w:rFonts w:cs="Arial"/>
          <w:bCs/>
          <w:szCs w:val="20"/>
        </w:rPr>
      </w:pPr>
      <w:r>
        <w:rPr>
          <w:rFonts w:cs="Arial"/>
          <w:bCs/>
          <w:szCs w:val="20"/>
        </w:rPr>
        <w:t xml:space="preserve">It </w:t>
      </w:r>
      <w:r w:rsidR="00F07F42">
        <w:rPr>
          <w:rFonts w:cs="Arial"/>
          <w:bCs/>
          <w:szCs w:val="20"/>
        </w:rPr>
        <w:t>interprets</w:t>
      </w:r>
      <w:r>
        <w:rPr>
          <w:rFonts w:cs="Arial"/>
          <w:bCs/>
          <w:szCs w:val="20"/>
        </w:rPr>
        <w:t xml:space="preserve"> that when</w:t>
      </w:r>
      <w:r w:rsidRPr="001D67E6">
        <w:t xml:space="preserve"> </w:t>
      </w:r>
      <w:r w:rsidR="00F07F42">
        <w:t xml:space="preserve">both </w:t>
      </w:r>
      <w:r w:rsidRPr="0070287A">
        <w:t>MN and SN independently provide a MAC CE to the UE</w:t>
      </w:r>
      <w:r>
        <w:t xml:space="preserve"> for a split bearer, </w:t>
      </w:r>
      <w:r w:rsidRPr="0070287A">
        <w:t xml:space="preserve">UE </w:t>
      </w:r>
      <w:r w:rsidR="00F07F42">
        <w:t>follows the MAC CEs</w:t>
      </w:r>
      <w:r w:rsidRPr="0070287A">
        <w:t xml:space="preserve"> received from </w:t>
      </w:r>
      <w:r w:rsidR="00F07F42">
        <w:t>MN</w:t>
      </w:r>
      <w:r w:rsidRPr="0070287A">
        <w:t xml:space="preserve"> and S</w:t>
      </w:r>
      <w:r w:rsidR="00F07F42">
        <w:t>N. In such a scenario, the UE does not need to manage conflicts between</w:t>
      </w:r>
      <w:r w:rsidRPr="0070287A">
        <w:t xml:space="preserve"> the commands received from MN and SN.</w:t>
      </w:r>
      <w:r>
        <w:t xml:space="preserve"> Namely, the UE always follow the command for the corresponding </w:t>
      </w:r>
      <w:r w:rsidR="00CF3996">
        <w:t xml:space="preserve">split DRB </w:t>
      </w:r>
      <w:r w:rsidR="00F07F42">
        <w:t>regardless of which node’s command</w:t>
      </w:r>
      <w:r w:rsidR="00CF3996">
        <w:t xml:space="preserve"> is </w:t>
      </w:r>
      <w:r w:rsidR="00F07F42">
        <w:t>received</w:t>
      </w:r>
      <w:r w:rsidR="00CF3996">
        <w:t>.</w:t>
      </w:r>
    </w:p>
    <w:p w14:paraId="2EDF5C4D" w14:textId="11F9ED08" w:rsidR="00CF3996" w:rsidRPr="00E14318" w:rsidRDefault="00CF3996" w:rsidP="00CF3996">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11" w:name="_Toc174092541"/>
      <w:r>
        <w:rPr>
          <w:rFonts w:cs="Arial"/>
        </w:rPr>
        <w:t xml:space="preserve">For the split DRB, RAN2 confirms that </w:t>
      </w:r>
      <w:r>
        <w:t>the UE always follow</w:t>
      </w:r>
      <w:r w:rsidR="00E05DC8">
        <w:t>s</w:t>
      </w:r>
      <w:r>
        <w:t xml:space="preserve"> the PSI-based activation/deactivation command </w:t>
      </w:r>
      <w:r w:rsidR="006C5D08">
        <w:t xml:space="preserve">received from the MN and/or SN, </w:t>
      </w:r>
      <w:r w:rsidR="009C7CD9">
        <w:t>while</w:t>
      </w:r>
      <w:r w:rsidR="006C5D08">
        <w:t xml:space="preserve"> the UE does not need to manage the conflicts between the commands from MN and SN</w:t>
      </w:r>
      <w:r>
        <w:rPr>
          <w:rFonts w:cs="Arial"/>
        </w:rPr>
        <w:t>.</w:t>
      </w:r>
      <w:bookmarkEnd w:id="11"/>
    </w:p>
    <w:bookmarkEnd w:id="4"/>
    <w:bookmarkEnd w:id="5"/>
    <w:p w14:paraId="2E58CC51" w14:textId="77777777" w:rsidR="00FB3C9D" w:rsidRDefault="003D1DDD">
      <w:pPr>
        <w:pStyle w:val="1"/>
      </w:pPr>
      <w:r>
        <w:t>Conclusion</w:t>
      </w:r>
    </w:p>
    <w:p w14:paraId="7BEF5701" w14:textId="77777777" w:rsidR="00B554E6" w:rsidRDefault="00B554E6" w:rsidP="00B554E6">
      <w:r>
        <w:t>We have the following observations:</w:t>
      </w:r>
    </w:p>
    <w:p w14:paraId="5E82419F" w14:textId="1CE7D9C1" w:rsidR="005A66BE" w:rsidRDefault="00B554E6">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74092536" w:history="1">
        <w:r w:rsidR="005A66BE" w:rsidRPr="003D114A">
          <w:rPr>
            <w:rStyle w:val="af3"/>
            <w:noProof/>
          </w:rPr>
          <w:t>Observation 1</w:t>
        </w:r>
        <w:r w:rsidR="005A66BE">
          <w:rPr>
            <w:rFonts w:asciiTheme="minorHAnsi" w:eastAsiaTheme="minorEastAsia" w:hAnsiTheme="minorHAnsi" w:cstheme="minorBidi"/>
            <w:b w:val="0"/>
            <w:noProof/>
            <w:kern w:val="2"/>
            <w:sz w:val="21"/>
          </w:rPr>
          <w:tab/>
        </w:r>
        <w:r w:rsidR="005A66BE" w:rsidRPr="003D114A">
          <w:rPr>
            <w:rStyle w:val="af3"/>
            <w:rFonts w:eastAsia="等线" w:cs="Arial"/>
            <w:noProof/>
          </w:rPr>
          <w:t xml:space="preserve">To provide the </w:t>
        </w:r>
        <w:r w:rsidR="005A66BE" w:rsidRPr="003D114A">
          <w:rPr>
            <w:rStyle w:val="af3"/>
            <w:noProof/>
            <w:lang w:val="en-US"/>
          </w:rPr>
          <w:t xml:space="preserve">periodicity, </w:t>
        </w:r>
        <w:r w:rsidR="005A66BE" w:rsidRPr="003D114A">
          <w:rPr>
            <w:rStyle w:val="af3"/>
            <w:rFonts w:eastAsia="等线" w:cs="Arial"/>
            <w:noProof/>
          </w:rPr>
          <w:t xml:space="preserve">Rel-18 XR already supports the </w:t>
        </w:r>
        <w:r w:rsidR="005A66BE" w:rsidRPr="003D114A">
          <w:rPr>
            <w:rStyle w:val="af3"/>
            <w:noProof/>
            <w:lang w:val="en-US"/>
          </w:rPr>
          <w:t>CP-based method. This CP-based method can also be used to inform the update of periodicity.</w:t>
        </w:r>
      </w:hyperlink>
    </w:p>
    <w:p w14:paraId="461C53E4" w14:textId="6C8A85F9" w:rsidR="005A66BE" w:rsidRDefault="005A66BE">
      <w:pPr>
        <w:pStyle w:val="TOC1"/>
        <w:rPr>
          <w:rFonts w:asciiTheme="minorHAnsi" w:eastAsiaTheme="minorEastAsia" w:hAnsiTheme="minorHAnsi" w:cstheme="minorBidi"/>
          <w:b w:val="0"/>
          <w:noProof/>
          <w:kern w:val="2"/>
          <w:sz w:val="21"/>
        </w:rPr>
      </w:pPr>
      <w:hyperlink w:anchor="_Toc174092537" w:history="1">
        <w:r w:rsidRPr="003D114A">
          <w:rPr>
            <w:rStyle w:val="af3"/>
            <w:noProof/>
          </w:rPr>
          <w:t>Observation 2</w:t>
        </w:r>
        <w:r>
          <w:rPr>
            <w:rFonts w:asciiTheme="minorHAnsi" w:eastAsiaTheme="minorEastAsia" w:hAnsiTheme="minorHAnsi" w:cstheme="minorBidi"/>
            <w:b w:val="0"/>
            <w:noProof/>
            <w:kern w:val="2"/>
            <w:sz w:val="21"/>
          </w:rPr>
          <w:tab/>
        </w:r>
        <w:r w:rsidRPr="003D114A">
          <w:rPr>
            <w:rStyle w:val="af3"/>
            <w:rFonts w:eastAsia="等线" w:cs="Arial"/>
            <w:noProof/>
          </w:rPr>
          <w:t xml:space="preserve">In Rel-18, RAN2 already expressed doubts about the benefit of </w:t>
        </w:r>
        <w:r w:rsidRPr="003D114A">
          <w:rPr>
            <w:rStyle w:val="af3"/>
            <w:rFonts w:cs="Arial"/>
            <w:noProof/>
          </w:rPr>
          <w:t xml:space="preserve">Inter-Burst Time which has a comparable concept and usage as </w:t>
        </w:r>
        <w:r w:rsidRPr="003D114A">
          <w:rPr>
            <w:rStyle w:val="af3"/>
            <w:rFonts w:eastAsia="等线" w:cs="Arial"/>
            <w:noProof/>
          </w:rPr>
          <w:t>time to next burst.</w:t>
        </w:r>
      </w:hyperlink>
    </w:p>
    <w:p w14:paraId="5BC6A30D" w14:textId="47CB3795" w:rsidR="00B554E6" w:rsidRDefault="00B554E6" w:rsidP="00B554E6">
      <w:pPr>
        <w:rPr>
          <w:rFonts w:ascii="等线" w:eastAsia="等线" w:hAnsi="等线" w:cs="等线"/>
          <w:sz w:val="22"/>
        </w:rPr>
      </w:pPr>
      <w:r>
        <w:fldChar w:fldCharType="end"/>
      </w:r>
    </w:p>
    <w:p w14:paraId="6E6A1372" w14:textId="77777777" w:rsidR="00B554E6" w:rsidRDefault="00B554E6" w:rsidP="00B554E6">
      <w:r>
        <w:t>We have the following proposals:</w:t>
      </w:r>
    </w:p>
    <w:p w14:paraId="69C5FB8C" w14:textId="5EEFD8EB" w:rsidR="005A66BE"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74092539" w:history="1">
        <w:r w:rsidR="005A66BE" w:rsidRPr="0009322F">
          <w:rPr>
            <w:rStyle w:val="af3"/>
            <w:rFonts w:cs="Arial"/>
            <w:noProof/>
          </w:rPr>
          <w:t>Proposal 1</w:t>
        </w:r>
        <w:r w:rsidR="005A66BE">
          <w:rPr>
            <w:rFonts w:asciiTheme="minorHAnsi" w:eastAsiaTheme="minorEastAsia" w:hAnsiTheme="minorHAnsi" w:cstheme="minorBidi"/>
            <w:b w:val="0"/>
            <w:noProof/>
            <w:kern w:val="2"/>
            <w:sz w:val="21"/>
          </w:rPr>
          <w:tab/>
        </w:r>
        <w:r w:rsidR="005A66BE" w:rsidRPr="0009322F">
          <w:rPr>
            <w:rStyle w:val="af3"/>
            <w:rFonts w:cs="Arial"/>
            <w:noProof/>
          </w:rPr>
          <w:t xml:space="preserve">RAN2 does not see the need to support </w:t>
        </w:r>
        <w:r w:rsidR="005A66BE" w:rsidRPr="0009322F">
          <w:rPr>
            <w:rStyle w:val="af3"/>
            <w:rFonts w:eastAsia="等线" w:cs="Arial"/>
            <w:noProof/>
          </w:rPr>
          <w:t>dynamic periodicity provision via in-band signalling.</w:t>
        </w:r>
      </w:hyperlink>
    </w:p>
    <w:p w14:paraId="6B502065" w14:textId="679C7774" w:rsidR="005A66BE" w:rsidRDefault="005A66BE">
      <w:pPr>
        <w:pStyle w:val="TOC1"/>
        <w:rPr>
          <w:rFonts w:asciiTheme="minorHAnsi" w:eastAsiaTheme="minorEastAsia" w:hAnsiTheme="minorHAnsi" w:cstheme="minorBidi"/>
          <w:b w:val="0"/>
          <w:noProof/>
          <w:kern w:val="2"/>
          <w:sz w:val="21"/>
        </w:rPr>
      </w:pPr>
      <w:hyperlink w:anchor="_Toc174092540" w:history="1">
        <w:r w:rsidRPr="0009322F">
          <w:rPr>
            <w:rStyle w:val="af3"/>
            <w:rFonts w:cs="Arial"/>
            <w:noProof/>
          </w:rPr>
          <w:t>Proposal 2</w:t>
        </w:r>
        <w:r>
          <w:rPr>
            <w:rFonts w:asciiTheme="minorHAnsi" w:eastAsiaTheme="minorEastAsia" w:hAnsiTheme="minorHAnsi" w:cstheme="minorBidi"/>
            <w:b w:val="0"/>
            <w:noProof/>
            <w:kern w:val="2"/>
            <w:sz w:val="21"/>
          </w:rPr>
          <w:tab/>
        </w:r>
        <w:r w:rsidRPr="0009322F">
          <w:rPr>
            <w:rStyle w:val="af3"/>
            <w:rFonts w:cs="Arial"/>
            <w:noProof/>
          </w:rPr>
          <w:t>RAN2 does not see the benefit of time to next burst.</w:t>
        </w:r>
      </w:hyperlink>
    </w:p>
    <w:p w14:paraId="7BF7AA2A" w14:textId="1B2DEFA1" w:rsidR="005A66BE" w:rsidRDefault="005A66BE">
      <w:pPr>
        <w:pStyle w:val="TOC1"/>
        <w:rPr>
          <w:rFonts w:asciiTheme="minorHAnsi" w:eastAsiaTheme="minorEastAsia" w:hAnsiTheme="minorHAnsi" w:cstheme="minorBidi"/>
          <w:b w:val="0"/>
          <w:noProof/>
          <w:kern w:val="2"/>
          <w:sz w:val="21"/>
        </w:rPr>
      </w:pPr>
      <w:hyperlink w:anchor="_Toc174092541" w:history="1">
        <w:r w:rsidRPr="0009322F">
          <w:rPr>
            <w:rStyle w:val="af3"/>
            <w:rFonts w:cs="Arial"/>
            <w:noProof/>
          </w:rPr>
          <w:t>Proposal 3</w:t>
        </w:r>
        <w:r>
          <w:rPr>
            <w:rFonts w:asciiTheme="minorHAnsi" w:eastAsiaTheme="minorEastAsia" w:hAnsiTheme="minorHAnsi" w:cstheme="minorBidi"/>
            <w:b w:val="0"/>
            <w:noProof/>
            <w:kern w:val="2"/>
            <w:sz w:val="21"/>
          </w:rPr>
          <w:tab/>
        </w:r>
        <w:r w:rsidRPr="0009322F">
          <w:rPr>
            <w:rStyle w:val="af3"/>
            <w:rFonts w:cs="Arial"/>
            <w:noProof/>
          </w:rPr>
          <w:t xml:space="preserve">For the split DRB, RAN2 confirms that </w:t>
        </w:r>
        <w:r w:rsidRPr="0009322F">
          <w:rPr>
            <w:rStyle w:val="af3"/>
            <w:noProof/>
          </w:rPr>
          <w:t>the UE always follows the PSI-based activation/deactivation command received from the MN and/or SN, while the UE does not need to manage the conflicts between the commands from MN and SN</w:t>
        </w:r>
        <w:r w:rsidRPr="0009322F">
          <w:rPr>
            <w:rStyle w:val="af3"/>
            <w:rFonts w:cs="Arial"/>
            <w:noProof/>
          </w:rPr>
          <w:t>.</w:t>
        </w:r>
      </w:hyperlink>
    </w:p>
    <w:p w14:paraId="1818FE12" w14:textId="6748079D" w:rsidR="00BF0D77" w:rsidRPr="0034095A" w:rsidRDefault="003D1DDD">
      <w:r>
        <w:fldChar w:fldCharType="end"/>
      </w:r>
    </w:p>
    <w:p w14:paraId="041E3CCE" w14:textId="77777777" w:rsidR="00FB3C9D" w:rsidRDefault="003D1DDD">
      <w:pPr>
        <w:pStyle w:val="1"/>
      </w:pPr>
      <w:bookmarkStart w:id="12" w:name="_In-sequence_SDU_delivery"/>
      <w:bookmarkStart w:id="13" w:name="_Ref189809556"/>
      <w:bookmarkStart w:id="14" w:name="_Ref174151459"/>
      <w:bookmarkStart w:id="15" w:name="_Ref450865335"/>
      <w:bookmarkEnd w:id="12"/>
      <w:r>
        <w:rPr>
          <w:rFonts w:hint="eastAsia"/>
        </w:rPr>
        <w:t>Reference</w:t>
      </w:r>
      <w:bookmarkEnd w:id="13"/>
      <w:bookmarkEnd w:id="14"/>
      <w:bookmarkEnd w:id="15"/>
    </w:p>
    <w:p w14:paraId="01A949EE" w14:textId="060ADD8F" w:rsidR="007B1D32" w:rsidRDefault="007B1D32" w:rsidP="007B1D32">
      <w:pPr>
        <w:rPr>
          <w:color w:val="000000"/>
          <w:szCs w:val="24"/>
        </w:rPr>
      </w:pPr>
      <w:r>
        <w:rPr>
          <w:lang w:val="en-US"/>
        </w:rPr>
        <w:t>[1]</w:t>
      </w:r>
      <w:r w:rsidR="00AD219D">
        <w:t xml:space="preserve"> </w:t>
      </w:r>
      <w:r w:rsidR="00A04FA2" w:rsidRPr="00A04FA2">
        <w:rPr>
          <w:lang w:eastAsia="x-none"/>
        </w:rPr>
        <w:t>RP-240791</w:t>
      </w:r>
      <w:r w:rsidR="00C748C6">
        <w:rPr>
          <w:color w:val="000000"/>
          <w:szCs w:val="24"/>
        </w:rPr>
        <w:t xml:space="preserve"> </w:t>
      </w:r>
      <w:r w:rsidR="00A04FA2" w:rsidRPr="00A04FA2">
        <w:rPr>
          <w:color w:val="000000"/>
          <w:szCs w:val="24"/>
        </w:rPr>
        <w:t>Revised WID on XR (</w:t>
      </w:r>
      <w:proofErr w:type="spellStart"/>
      <w:r w:rsidR="00A04FA2" w:rsidRPr="00A04FA2">
        <w:rPr>
          <w:color w:val="000000"/>
          <w:szCs w:val="24"/>
        </w:rPr>
        <w:t>eXtended</w:t>
      </w:r>
      <w:proofErr w:type="spellEnd"/>
      <w:r w:rsidR="00A04FA2" w:rsidRPr="00A04FA2">
        <w:rPr>
          <w:color w:val="000000"/>
          <w:szCs w:val="24"/>
        </w:rPr>
        <w:t xml:space="preserve"> Reality) for NR Phase 3</w:t>
      </w:r>
    </w:p>
    <w:p w14:paraId="1052B7E4" w14:textId="4C399323" w:rsidR="00B553D9" w:rsidRDefault="0023427B" w:rsidP="0068529C">
      <w:pPr>
        <w:rPr>
          <w:color w:val="000000"/>
          <w:szCs w:val="24"/>
        </w:rPr>
      </w:pPr>
      <w:r>
        <w:rPr>
          <w:rFonts w:hint="eastAsia"/>
          <w:color w:val="000000"/>
          <w:szCs w:val="24"/>
        </w:rPr>
        <w:t>[</w:t>
      </w:r>
      <w:r>
        <w:rPr>
          <w:color w:val="000000"/>
          <w:szCs w:val="24"/>
        </w:rPr>
        <w:t>2]</w:t>
      </w:r>
      <w:r w:rsidR="009E0D42">
        <w:rPr>
          <w:color w:val="000000"/>
          <w:szCs w:val="24"/>
        </w:rPr>
        <w:t xml:space="preserve"> </w:t>
      </w:r>
      <w:r w:rsidR="0068529C" w:rsidRPr="0068529C">
        <w:rPr>
          <w:color w:val="000000"/>
          <w:szCs w:val="24"/>
        </w:rPr>
        <w:t>S2-2407351</w:t>
      </w:r>
      <w:r w:rsidR="0068529C">
        <w:rPr>
          <w:color w:val="000000"/>
          <w:szCs w:val="24"/>
        </w:rPr>
        <w:t xml:space="preserve"> </w:t>
      </w:r>
      <w:r w:rsidR="0068529C" w:rsidRPr="0068529C">
        <w:rPr>
          <w:color w:val="000000"/>
          <w:szCs w:val="24"/>
        </w:rPr>
        <w:t>LS on FS_XRM Ph2</w:t>
      </w:r>
      <w:r w:rsidR="0068529C">
        <w:rPr>
          <w:color w:val="000000"/>
          <w:szCs w:val="24"/>
        </w:rPr>
        <w:t xml:space="preserve"> (Contact: vivo)</w:t>
      </w:r>
    </w:p>
    <w:p w14:paraId="57CE956F" w14:textId="58DCAADF" w:rsidR="00B553D9" w:rsidRPr="00B553D9" w:rsidRDefault="00B553D9" w:rsidP="0068529C">
      <w:pPr>
        <w:rPr>
          <w:color w:val="000000"/>
          <w:szCs w:val="24"/>
        </w:rPr>
      </w:pPr>
      <w:r>
        <w:rPr>
          <w:rFonts w:hint="eastAsia"/>
          <w:color w:val="000000"/>
          <w:szCs w:val="24"/>
        </w:rPr>
        <w:t>[</w:t>
      </w:r>
      <w:r>
        <w:rPr>
          <w:color w:val="000000"/>
          <w:szCs w:val="24"/>
        </w:rPr>
        <w:t xml:space="preserve">3] </w:t>
      </w:r>
      <w:r>
        <w:rPr>
          <w:lang w:val="en-US"/>
        </w:rPr>
        <w:t xml:space="preserve">R3-243957 </w:t>
      </w:r>
      <w:r w:rsidRPr="00B553D9">
        <w:rPr>
          <w:lang w:val="en-US"/>
        </w:rPr>
        <w:t>LS on UL PSI based PDU discarding in NR-DC</w:t>
      </w:r>
      <w:r w:rsidR="0018044D">
        <w:rPr>
          <w:color w:val="000000"/>
          <w:szCs w:val="24"/>
        </w:rPr>
        <w:t xml:space="preserve">(Contact: </w:t>
      </w:r>
      <w:r w:rsidR="00EC6C29">
        <w:rPr>
          <w:color w:val="000000"/>
          <w:szCs w:val="24"/>
        </w:rPr>
        <w:t>Q</w:t>
      </w:r>
      <w:r w:rsidR="00EC6C29" w:rsidRPr="00EC6C29">
        <w:rPr>
          <w:color w:val="000000"/>
          <w:szCs w:val="24"/>
        </w:rPr>
        <w:t>ualcomm</w:t>
      </w:r>
      <w:r w:rsidR="0018044D">
        <w:rPr>
          <w:color w:val="000000"/>
          <w:szCs w:val="24"/>
        </w:rPr>
        <w:t>)</w:t>
      </w:r>
    </w:p>
    <w:sectPr w:rsidR="00B553D9" w:rsidRPr="00B553D9">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62431" w14:textId="77777777" w:rsidR="00C91828" w:rsidRDefault="00C91828">
      <w:pPr>
        <w:spacing w:after="0"/>
      </w:pPr>
      <w:r>
        <w:separator/>
      </w:r>
    </w:p>
  </w:endnote>
  <w:endnote w:type="continuationSeparator" w:id="0">
    <w:p w14:paraId="1BCFEC41" w14:textId="77777777" w:rsidR="00C91828" w:rsidRDefault="00C91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9F00" w14:textId="77777777" w:rsidR="00C91828" w:rsidRDefault="00C91828">
      <w:pPr>
        <w:spacing w:after="0"/>
      </w:pPr>
      <w:r>
        <w:separator/>
      </w:r>
    </w:p>
  </w:footnote>
  <w:footnote w:type="continuationSeparator" w:id="0">
    <w:p w14:paraId="06F55FBD" w14:textId="77777777" w:rsidR="00C91828" w:rsidRDefault="00C918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11EA6"/>
    <w:multiLevelType w:val="hybridMultilevel"/>
    <w:tmpl w:val="838C143E"/>
    <w:lvl w:ilvl="0" w:tplc="CA0CAF9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459F6"/>
    <w:multiLevelType w:val="hybridMultilevel"/>
    <w:tmpl w:val="80883EDC"/>
    <w:lvl w:ilvl="0" w:tplc="5120A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8F2CA3"/>
    <w:multiLevelType w:val="hybridMultilevel"/>
    <w:tmpl w:val="00F8A0A4"/>
    <w:lvl w:ilvl="0" w:tplc="CA2ED9B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195798A"/>
    <w:multiLevelType w:val="hybridMultilevel"/>
    <w:tmpl w:val="D73807CC"/>
    <w:lvl w:ilvl="0" w:tplc="4CC81D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3C0067"/>
    <w:multiLevelType w:val="hybridMultilevel"/>
    <w:tmpl w:val="265AD608"/>
    <w:lvl w:ilvl="0" w:tplc="DB140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3"/>
  </w:num>
  <w:num w:numId="4">
    <w:abstractNumId w:val="1"/>
  </w:num>
  <w:num w:numId="5">
    <w:abstractNumId w:val="19"/>
  </w:num>
  <w:num w:numId="6">
    <w:abstractNumId w:val="4"/>
  </w:num>
  <w:num w:numId="7">
    <w:abstractNumId w:val="2"/>
  </w:num>
  <w:num w:numId="8">
    <w:abstractNumId w:val="17"/>
  </w:num>
  <w:num w:numId="9">
    <w:abstractNumId w:val="21"/>
  </w:num>
  <w:num w:numId="10">
    <w:abstractNumId w:val="14"/>
  </w:num>
  <w:num w:numId="11">
    <w:abstractNumId w:val="6"/>
  </w:num>
  <w:num w:numId="12">
    <w:abstractNumId w:val="0"/>
  </w:num>
  <w:num w:numId="13">
    <w:abstractNumId w:val="5"/>
  </w:num>
  <w:num w:numId="14">
    <w:abstractNumId w:val="22"/>
  </w:num>
  <w:num w:numId="15">
    <w:abstractNumId w:val="24"/>
  </w:num>
  <w:num w:numId="16">
    <w:abstractNumId w:val="13"/>
  </w:num>
  <w:num w:numId="17">
    <w:abstractNumId w:val="20"/>
  </w:num>
  <w:num w:numId="18">
    <w:abstractNumId w:val="18"/>
  </w:num>
  <w:num w:numId="19">
    <w:abstractNumId w:val="9"/>
  </w:num>
  <w:num w:numId="20">
    <w:abstractNumId w:val="7"/>
  </w:num>
  <w:num w:numId="21">
    <w:abstractNumId w:val="12"/>
  </w:num>
  <w:num w:numId="22">
    <w:abstractNumId w:val="8"/>
  </w:num>
  <w:num w:numId="23">
    <w:abstractNumId w:val="3"/>
  </w:num>
  <w:num w:numId="24">
    <w:abstractNumId w:val="15"/>
  </w:num>
  <w:num w:numId="2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4B0A"/>
    <w:rsid w:val="0000686E"/>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17695"/>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AD9"/>
    <w:rsid w:val="00034B3C"/>
    <w:rsid w:val="00035854"/>
    <w:rsid w:val="00035F32"/>
    <w:rsid w:val="0003639B"/>
    <w:rsid w:val="00036F26"/>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375"/>
    <w:rsid w:val="000575C5"/>
    <w:rsid w:val="000600F2"/>
    <w:rsid w:val="000603B5"/>
    <w:rsid w:val="00060A9F"/>
    <w:rsid w:val="000610A5"/>
    <w:rsid w:val="00061DF6"/>
    <w:rsid w:val="00062F9A"/>
    <w:rsid w:val="000630DD"/>
    <w:rsid w:val="000633B5"/>
    <w:rsid w:val="0006472F"/>
    <w:rsid w:val="000660D1"/>
    <w:rsid w:val="00066B7B"/>
    <w:rsid w:val="00066F60"/>
    <w:rsid w:val="00067E42"/>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2E2D"/>
    <w:rsid w:val="000830B0"/>
    <w:rsid w:val="000831DF"/>
    <w:rsid w:val="00083528"/>
    <w:rsid w:val="00084713"/>
    <w:rsid w:val="00084B9E"/>
    <w:rsid w:val="00085998"/>
    <w:rsid w:val="00086713"/>
    <w:rsid w:val="00086797"/>
    <w:rsid w:val="00087A0C"/>
    <w:rsid w:val="00090B48"/>
    <w:rsid w:val="000915B6"/>
    <w:rsid w:val="00091CC8"/>
    <w:rsid w:val="00091F89"/>
    <w:rsid w:val="00092643"/>
    <w:rsid w:val="00092821"/>
    <w:rsid w:val="0009452C"/>
    <w:rsid w:val="00096F58"/>
    <w:rsid w:val="000975EE"/>
    <w:rsid w:val="00097815"/>
    <w:rsid w:val="000A01F2"/>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608"/>
    <w:rsid w:val="000C7757"/>
    <w:rsid w:val="000C78EA"/>
    <w:rsid w:val="000C7D76"/>
    <w:rsid w:val="000C7E0C"/>
    <w:rsid w:val="000D16A7"/>
    <w:rsid w:val="000D1C28"/>
    <w:rsid w:val="000D2632"/>
    <w:rsid w:val="000D29D6"/>
    <w:rsid w:val="000D2E69"/>
    <w:rsid w:val="000D3D95"/>
    <w:rsid w:val="000D3E92"/>
    <w:rsid w:val="000D443A"/>
    <w:rsid w:val="000D4C78"/>
    <w:rsid w:val="000D5F56"/>
    <w:rsid w:val="000D5FFB"/>
    <w:rsid w:val="000D7AE5"/>
    <w:rsid w:val="000E0A88"/>
    <w:rsid w:val="000E13F1"/>
    <w:rsid w:val="000E2558"/>
    <w:rsid w:val="000E2DA4"/>
    <w:rsid w:val="000E46AC"/>
    <w:rsid w:val="000E5002"/>
    <w:rsid w:val="000E52EF"/>
    <w:rsid w:val="000E62EC"/>
    <w:rsid w:val="000E7A77"/>
    <w:rsid w:val="000F0008"/>
    <w:rsid w:val="000F0480"/>
    <w:rsid w:val="000F0599"/>
    <w:rsid w:val="000F064D"/>
    <w:rsid w:val="000F0EF0"/>
    <w:rsid w:val="000F11B1"/>
    <w:rsid w:val="000F129D"/>
    <w:rsid w:val="000F2C0D"/>
    <w:rsid w:val="000F3319"/>
    <w:rsid w:val="000F3C65"/>
    <w:rsid w:val="000F4FF2"/>
    <w:rsid w:val="000F5B8F"/>
    <w:rsid w:val="000F7955"/>
    <w:rsid w:val="0010102D"/>
    <w:rsid w:val="00102A11"/>
    <w:rsid w:val="00103042"/>
    <w:rsid w:val="0010592D"/>
    <w:rsid w:val="00105DE5"/>
    <w:rsid w:val="00107630"/>
    <w:rsid w:val="00107BCC"/>
    <w:rsid w:val="0011002C"/>
    <w:rsid w:val="00110049"/>
    <w:rsid w:val="00110431"/>
    <w:rsid w:val="00111190"/>
    <w:rsid w:val="001111ED"/>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1CA2"/>
    <w:rsid w:val="00133D3F"/>
    <w:rsid w:val="00134B98"/>
    <w:rsid w:val="00134C1A"/>
    <w:rsid w:val="00135364"/>
    <w:rsid w:val="0013546C"/>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E5"/>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4015"/>
    <w:rsid w:val="00154202"/>
    <w:rsid w:val="001567FC"/>
    <w:rsid w:val="0015736F"/>
    <w:rsid w:val="0015786E"/>
    <w:rsid w:val="00157D1F"/>
    <w:rsid w:val="00160C90"/>
    <w:rsid w:val="001610E0"/>
    <w:rsid w:val="00161843"/>
    <w:rsid w:val="00161F77"/>
    <w:rsid w:val="00162496"/>
    <w:rsid w:val="001630B3"/>
    <w:rsid w:val="0016402A"/>
    <w:rsid w:val="00164072"/>
    <w:rsid w:val="00164D6A"/>
    <w:rsid w:val="0016524B"/>
    <w:rsid w:val="001652DC"/>
    <w:rsid w:val="0016575B"/>
    <w:rsid w:val="00165C8A"/>
    <w:rsid w:val="001660AF"/>
    <w:rsid w:val="001665FA"/>
    <w:rsid w:val="001666E6"/>
    <w:rsid w:val="00166975"/>
    <w:rsid w:val="00170C56"/>
    <w:rsid w:val="00172944"/>
    <w:rsid w:val="00172B9D"/>
    <w:rsid w:val="00174B68"/>
    <w:rsid w:val="00175D4F"/>
    <w:rsid w:val="00175E6D"/>
    <w:rsid w:val="001767F9"/>
    <w:rsid w:val="0018014A"/>
    <w:rsid w:val="001802DE"/>
    <w:rsid w:val="0018044D"/>
    <w:rsid w:val="00180578"/>
    <w:rsid w:val="0018074A"/>
    <w:rsid w:val="00180795"/>
    <w:rsid w:val="00180A97"/>
    <w:rsid w:val="0018256B"/>
    <w:rsid w:val="0018296D"/>
    <w:rsid w:val="00183492"/>
    <w:rsid w:val="001837EE"/>
    <w:rsid w:val="00183E1C"/>
    <w:rsid w:val="00183EB9"/>
    <w:rsid w:val="00184019"/>
    <w:rsid w:val="00184635"/>
    <w:rsid w:val="00184EB2"/>
    <w:rsid w:val="00185035"/>
    <w:rsid w:val="0018597D"/>
    <w:rsid w:val="00185984"/>
    <w:rsid w:val="00185C61"/>
    <w:rsid w:val="0018608E"/>
    <w:rsid w:val="00187FFB"/>
    <w:rsid w:val="00190623"/>
    <w:rsid w:val="001906C4"/>
    <w:rsid w:val="00191FBC"/>
    <w:rsid w:val="00192F9F"/>
    <w:rsid w:val="00192FE0"/>
    <w:rsid w:val="00193121"/>
    <w:rsid w:val="00193770"/>
    <w:rsid w:val="00193C56"/>
    <w:rsid w:val="00193DA7"/>
    <w:rsid w:val="00193EEB"/>
    <w:rsid w:val="00194915"/>
    <w:rsid w:val="00194921"/>
    <w:rsid w:val="00194B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57B"/>
    <w:rsid w:val="001A5D2B"/>
    <w:rsid w:val="001A6425"/>
    <w:rsid w:val="001A6551"/>
    <w:rsid w:val="001A67B8"/>
    <w:rsid w:val="001A78F9"/>
    <w:rsid w:val="001B00C3"/>
    <w:rsid w:val="001B1958"/>
    <w:rsid w:val="001B19A7"/>
    <w:rsid w:val="001B1E1C"/>
    <w:rsid w:val="001B213B"/>
    <w:rsid w:val="001B243E"/>
    <w:rsid w:val="001B26C0"/>
    <w:rsid w:val="001B2AA6"/>
    <w:rsid w:val="001B33E9"/>
    <w:rsid w:val="001B3D23"/>
    <w:rsid w:val="001B3F73"/>
    <w:rsid w:val="001B490B"/>
    <w:rsid w:val="001B4F28"/>
    <w:rsid w:val="001B6177"/>
    <w:rsid w:val="001B64DA"/>
    <w:rsid w:val="001B760B"/>
    <w:rsid w:val="001B7732"/>
    <w:rsid w:val="001B791A"/>
    <w:rsid w:val="001B7A1D"/>
    <w:rsid w:val="001C0B7A"/>
    <w:rsid w:val="001C1669"/>
    <w:rsid w:val="001C1B9F"/>
    <w:rsid w:val="001C1D15"/>
    <w:rsid w:val="001C1DD0"/>
    <w:rsid w:val="001C2365"/>
    <w:rsid w:val="001C3485"/>
    <w:rsid w:val="001C3F8A"/>
    <w:rsid w:val="001C41A4"/>
    <w:rsid w:val="001C4F70"/>
    <w:rsid w:val="001C591F"/>
    <w:rsid w:val="001C69C6"/>
    <w:rsid w:val="001C7D41"/>
    <w:rsid w:val="001C7F5B"/>
    <w:rsid w:val="001C7F6E"/>
    <w:rsid w:val="001D02B4"/>
    <w:rsid w:val="001D09D4"/>
    <w:rsid w:val="001D0E02"/>
    <w:rsid w:val="001D1249"/>
    <w:rsid w:val="001D138C"/>
    <w:rsid w:val="001D1877"/>
    <w:rsid w:val="001D1BF7"/>
    <w:rsid w:val="001D1C02"/>
    <w:rsid w:val="001D3EA4"/>
    <w:rsid w:val="001D4060"/>
    <w:rsid w:val="001D4064"/>
    <w:rsid w:val="001D4E10"/>
    <w:rsid w:val="001D52FD"/>
    <w:rsid w:val="001D54FC"/>
    <w:rsid w:val="001D67E6"/>
    <w:rsid w:val="001D6BF6"/>
    <w:rsid w:val="001D6CE6"/>
    <w:rsid w:val="001D7250"/>
    <w:rsid w:val="001D7484"/>
    <w:rsid w:val="001E05E4"/>
    <w:rsid w:val="001E061A"/>
    <w:rsid w:val="001E0C95"/>
    <w:rsid w:val="001E0FF3"/>
    <w:rsid w:val="001E13C5"/>
    <w:rsid w:val="001E1A96"/>
    <w:rsid w:val="001E1F78"/>
    <w:rsid w:val="001E2775"/>
    <w:rsid w:val="001E367A"/>
    <w:rsid w:val="001E42B4"/>
    <w:rsid w:val="001E5B11"/>
    <w:rsid w:val="001F078D"/>
    <w:rsid w:val="001F190D"/>
    <w:rsid w:val="001F1CB1"/>
    <w:rsid w:val="001F2685"/>
    <w:rsid w:val="001F2CC8"/>
    <w:rsid w:val="001F3456"/>
    <w:rsid w:val="001F4F3A"/>
    <w:rsid w:val="001F4FB5"/>
    <w:rsid w:val="001F534F"/>
    <w:rsid w:val="001F65C3"/>
    <w:rsid w:val="001F7CBA"/>
    <w:rsid w:val="002002AC"/>
    <w:rsid w:val="002009E2"/>
    <w:rsid w:val="0020102A"/>
    <w:rsid w:val="002013CB"/>
    <w:rsid w:val="00201B14"/>
    <w:rsid w:val="00201D0B"/>
    <w:rsid w:val="002020BE"/>
    <w:rsid w:val="00203B19"/>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CDF"/>
    <w:rsid w:val="00217D42"/>
    <w:rsid w:val="0022004F"/>
    <w:rsid w:val="0022029B"/>
    <w:rsid w:val="00220DD3"/>
    <w:rsid w:val="002213DE"/>
    <w:rsid w:val="00221448"/>
    <w:rsid w:val="00221A33"/>
    <w:rsid w:val="002226D1"/>
    <w:rsid w:val="0022330E"/>
    <w:rsid w:val="00223C87"/>
    <w:rsid w:val="00223F00"/>
    <w:rsid w:val="002246E7"/>
    <w:rsid w:val="00224897"/>
    <w:rsid w:val="00224D61"/>
    <w:rsid w:val="002262B9"/>
    <w:rsid w:val="00226DEC"/>
    <w:rsid w:val="00227E1D"/>
    <w:rsid w:val="002300BC"/>
    <w:rsid w:val="002303EA"/>
    <w:rsid w:val="00230502"/>
    <w:rsid w:val="00230647"/>
    <w:rsid w:val="00230ADB"/>
    <w:rsid w:val="00230BF6"/>
    <w:rsid w:val="00231063"/>
    <w:rsid w:val="0023183B"/>
    <w:rsid w:val="00231ED6"/>
    <w:rsid w:val="00232308"/>
    <w:rsid w:val="0023242E"/>
    <w:rsid w:val="00232C04"/>
    <w:rsid w:val="00233ACD"/>
    <w:rsid w:val="0023427B"/>
    <w:rsid w:val="0023440F"/>
    <w:rsid w:val="00234E01"/>
    <w:rsid w:val="00235219"/>
    <w:rsid w:val="00235386"/>
    <w:rsid w:val="0023634B"/>
    <w:rsid w:val="00236D54"/>
    <w:rsid w:val="002371E5"/>
    <w:rsid w:val="0023721B"/>
    <w:rsid w:val="00237884"/>
    <w:rsid w:val="00240C07"/>
    <w:rsid w:val="00240C0E"/>
    <w:rsid w:val="00240C11"/>
    <w:rsid w:val="002416E2"/>
    <w:rsid w:val="00241839"/>
    <w:rsid w:val="0024278D"/>
    <w:rsid w:val="00243902"/>
    <w:rsid w:val="00243CAC"/>
    <w:rsid w:val="00244E56"/>
    <w:rsid w:val="00245510"/>
    <w:rsid w:val="00246797"/>
    <w:rsid w:val="00247084"/>
    <w:rsid w:val="0025098E"/>
    <w:rsid w:val="00250CA1"/>
    <w:rsid w:val="002515B5"/>
    <w:rsid w:val="00252F8E"/>
    <w:rsid w:val="00253E27"/>
    <w:rsid w:val="002541E2"/>
    <w:rsid w:val="00254A93"/>
    <w:rsid w:val="00256FED"/>
    <w:rsid w:val="0025785F"/>
    <w:rsid w:val="00257DD1"/>
    <w:rsid w:val="002612DE"/>
    <w:rsid w:val="002629E8"/>
    <w:rsid w:val="00263CE3"/>
    <w:rsid w:val="00263D64"/>
    <w:rsid w:val="00266A70"/>
    <w:rsid w:val="00266C16"/>
    <w:rsid w:val="0026725A"/>
    <w:rsid w:val="00267A8C"/>
    <w:rsid w:val="00267A98"/>
    <w:rsid w:val="0027021D"/>
    <w:rsid w:val="002724D1"/>
    <w:rsid w:val="002725FC"/>
    <w:rsid w:val="0027273C"/>
    <w:rsid w:val="002733FF"/>
    <w:rsid w:val="00273954"/>
    <w:rsid w:val="0027424D"/>
    <w:rsid w:val="00274595"/>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C08"/>
    <w:rsid w:val="00285ECF"/>
    <w:rsid w:val="00286611"/>
    <w:rsid w:val="0028718D"/>
    <w:rsid w:val="002907FC"/>
    <w:rsid w:val="00290AAF"/>
    <w:rsid w:val="002913E2"/>
    <w:rsid w:val="00291F62"/>
    <w:rsid w:val="00292209"/>
    <w:rsid w:val="00292A28"/>
    <w:rsid w:val="0029341F"/>
    <w:rsid w:val="0029389B"/>
    <w:rsid w:val="00293A9B"/>
    <w:rsid w:val="00295475"/>
    <w:rsid w:val="0029639E"/>
    <w:rsid w:val="002964D1"/>
    <w:rsid w:val="0029707B"/>
    <w:rsid w:val="002970AF"/>
    <w:rsid w:val="002A303C"/>
    <w:rsid w:val="002A4B05"/>
    <w:rsid w:val="002A59B6"/>
    <w:rsid w:val="002A5D62"/>
    <w:rsid w:val="002A5F0B"/>
    <w:rsid w:val="002B07B1"/>
    <w:rsid w:val="002B17DE"/>
    <w:rsid w:val="002B1CC8"/>
    <w:rsid w:val="002B1D30"/>
    <w:rsid w:val="002B251B"/>
    <w:rsid w:val="002B2B6A"/>
    <w:rsid w:val="002B32D9"/>
    <w:rsid w:val="002B34BA"/>
    <w:rsid w:val="002B45C2"/>
    <w:rsid w:val="002B509F"/>
    <w:rsid w:val="002B543F"/>
    <w:rsid w:val="002B6838"/>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1E26"/>
    <w:rsid w:val="002D245F"/>
    <w:rsid w:val="002D2C1A"/>
    <w:rsid w:val="002D2E68"/>
    <w:rsid w:val="002D2F92"/>
    <w:rsid w:val="002D3ABC"/>
    <w:rsid w:val="002D3BB6"/>
    <w:rsid w:val="002D5FBC"/>
    <w:rsid w:val="002D6FD7"/>
    <w:rsid w:val="002D7386"/>
    <w:rsid w:val="002D7836"/>
    <w:rsid w:val="002E0B92"/>
    <w:rsid w:val="002E1054"/>
    <w:rsid w:val="002E1C9B"/>
    <w:rsid w:val="002E212C"/>
    <w:rsid w:val="002E239E"/>
    <w:rsid w:val="002E2DC1"/>
    <w:rsid w:val="002E354F"/>
    <w:rsid w:val="002E4B00"/>
    <w:rsid w:val="002E5B1B"/>
    <w:rsid w:val="002E6820"/>
    <w:rsid w:val="002E6A98"/>
    <w:rsid w:val="002E7449"/>
    <w:rsid w:val="002E7657"/>
    <w:rsid w:val="002F0050"/>
    <w:rsid w:val="002F011A"/>
    <w:rsid w:val="002F172C"/>
    <w:rsid w:val="002F1955"/>
    <w:rsid w:val="002F3004"/>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B3B"/>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B72"/>
    <w:rsid w:val="00317D0D"/>
    <w:rsid w:val="00320928"/>
    <w:rsid w:val="003209B7"/>
    <w:rsid w:val="0032123A"/>
    <w:rsid w:val="00322A44"/>
    <w:rsid w:val="00322AFE"/>
    <w:rsid w:val="00322E2F"/>
    <w:rsid w:val="003232C9"/>
    <w:rsid w:val="003236AE"/>
    <w:rsid w:val="00324C10"/>
    <w:rsid w:val="00324E46"/>
    <w:rsid w:val="0032532E"/>
    <w:rsid w:val="00325471"/>
    <w:rsid w:val="003258BE"/>
    <w:rsid w:val="00325BFC"/>
    <w:rsid w:val="003264A9"/>
    <w:rsid w:val="00326F83"/>
    <w:rsid w:val="00327666"/>
    <w:rsid w:val="00327679"/>
    <w:rsid w:val="0033023A"/>
    <w:rsid w:val="0033050F"/>
    <w:rsid w:val="00332794"/>
    <w:rsid w:val="003342BA"/>
    <w:rsid w:val="0033530B"/>
    <w:rsid w:val="00335761"/>
    <w:rsid w:val="003369E9"/>
    <w:rsid w:val="0033756B"/>
    <w:rsid w:val="0034095A"/>
    <w:rsid w:val="00341E36"/>
    <w:rsid w:val="00342863"/>
    <w:rsid w:val="003431F7"/>
    <w:rsid w:val="003437F1"/>
    <w:rsid w:val="00343CD2"/>
    <w:rsid w:val="003441E6"/>
    <w:rsid w:val="0034456F"/>
    <w:rsid w:val="00344954"/>
    <w:rsid w:val="0034571E"/>
    <w:rsid w:val="00347840"/>
    <w:rsid w:val="00350CAE"/>
    <w:rsid w:val="00350EF4"/>
    <w:rsid w:val="00351222"/>
    <w:rsid w:val="00352731"/>
    <w:rsid w:val="0035273F"/>
    <w:rsid w:val="00352A97"/>
    <w:rsid w:val="00354351"/>
    <w:rsid w:val="00354774"/>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B31"/>
    <w:rsid w:val="00362DDA"/>
    <w:rsid w:val="00362F5A"/>
    <w:rsid w:val="00363922"/>
    <w:rsid w:val="003639FE"/>
    <w:rsid w:val="00364073"/>
    <w:rsid w:val="003640AC"/>
    <w:rsid w:val="0036581A"/>
    <w:rsid w:val="003662E8"/>
    <w:rsid w:val="00367625"/>
    <w:rsid w:val="00367918"/>
    <w:rsid w:val="00370765"/>
    <w:rsid w:val="003707C1"/>
    <w:rsid w:val="00371E28"/>
    <w:rsid w:val="00371F81"/>
    <w:rsid w:val="003731D3"/>
    <w:rsid w:val="00373307"/>
    <w:rsid w:val="0037483F"/>
    <w:rsid w:val="00374C4D"/>
    <w:rsid w:val="003751D9"/>
    <w:rsid w:val="00375341"/>
    <w:rsid w:val="003761BC"/>
    <w:rsid w:val="00376B2D"/>
    <w:rsid w:val="003779B2"/>
    <w:rsid w:val="003779BF"/>
    <w:rsid w:val="00377EFF"/>
    <w:rsid w:val="00381856"/>
    <w:rsid w:val="00382569"/>
    <w:rsid w:val="00382D5E"/>
    <w:rsid w:val="00382F33"/>
    <w:rsid w:val="003831F5"/>
    <w:rsid w:val="00383B88"/>
    <w:rsid w:val="00384A7A"/>
    <w:rsid w:val="00384C85"/>
    <w:rsid w:val="003852A9"/>
    <w:rsid w:val="00386549"/>
    <w:rsid w:val="00386992"/>
    <w:rsid w:val="00386BC5"/>
    <w:rsid w:val="00387E83"/>
    <w:rsid w:val="00390A87"/>
    <w:rsid w:val="00390E4E"/>
    <w:rsid w:val="00391515"/>
    <w:rsid w:val="00391C0B"/>
    <w:rsid w:val="00392603"/>
    <w:rsid w:val="0039270A"/>
    <w:rsid w:val="00392BB3"/>
    <w:rsid w:val="00392D2F"/>
    <w:rsid w:val="003938B7"/>
    <w:rsid w:val="003946A4"/>
    <w:rsid w:val="0039486B"/>
    <w:rsid w:val="003948AA"/>
    <w:rsid w:val="00394DD5"/>
    <w:rsid w:val="0039504D"/>
    <w:rsid w:val="00396601"/>
    <w:rsid w:val="00396752"/>
    <w:rsid w:val="003972EC"/>
    <w:rsid w:val="003977E9"/>
    <w:rsid w:val="003A011C"/>
    <w:rsid w:val="003A04B8"/>
    <w:rsid w:val="003A0696"/>
    <w:rsid w:val="003A0C48"/>
    <w:rsid w:val="003A1D2B"/>
    <w:rsid w:val="003A1E0B"/>
    <w:rsid w:val="003A38F0"/>
    <w:rsid w:val="003A51A3"/>
    <w:rsid w:val="003A60D8"/>
    <w:rsid w:val="003A67D7"/>
    <w:rsid w:val="003A6C41"/>
    <w:rsid w:val="003A7F76"/>
    <w:rsid w:val="003B0165"/>
    <w:rsid w:val="003B0BFC"/>
    <w:rsid w:val="003B0CD2"/>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059E"/>
    <w:rsid w:val="003D1072"/>
    <w:rsid w:val="003D1250"/>
    <w:rsid w:val="003D1452"/>
    <w:rsid w:val="003D164A"/>
    <w:rsid w:val="003D1DDD"/>
    <w:rsid w:val="003D2716"/>
    <w:rsid w:val="003D2725"/>
    <w:rsid w:val="003D290B"/>
    <w:rsid w:val="003D3C52"/>
    <w:rsid w:val="003D4168"/>
    <w:rsid w:val="003D533C"/>
    <w:rsid w:val="003D6E9E"/>
    <w:rsid w:val="003D7445"/>
    <w:rsid w:val="003D791B"/>
    <w:rsid w:val="003E1D88"/>
    <w:rsid w:val="003E290C"/>
    <w:rsid w:val="003E367B"/>
    <w:rsid w:val="003E3AFA"/>
    <w:rsid w:val="003E5449"/>
    <w:rsid w:val="003E6C38"/>
    <w:rsid w:val="003E71F8"/>
    <w:rsid w:val="003E73DB"/>
    <w:rsid w:val="003E78BC"/>
    <w:rsid w:val="003F09FA"/>
    <w:rsid w:val="003F1893"/>
    <w:rsid w:val="003F3967"/>
    <w:rsid w:val="003F39EF"/>
    <w:rsid w:val="003F3B72"/>
    <w:rsid w:val="003F40E4"/>
    <w:rsid w:val="003F5E63"/>
    <w:rsid w:val="003F66CA"/>
    <w:rsid w:val="003F7EE9"/>
    <w:rsid w:val="00400638"/>
    <w:rsid w:val="00400667"/>
    <w:rsid w:val="00400716"/>
    <w:rsid w:val="0040155A"/>
    <w:rsid w:val="00401C2D"/>
    <w:rsid w:val="0040227A"/>
    <w:rsid w:val="00402C3A"/>
    <w:rsid w:val="00403A5E"/>
    <w:rsid w:val="00403AE5"/>
    <w:rsid w:val="00404249"/>
    <w:rsid w:val="004048F1"/>
    <w:rsid w:val="0040557A"/>
    <w:rsid w:val="00406A95"/>
    <w:rsid w:val="00407689"/>
    <w:rsid w:val="00407E74"/>
    <w:rsid w:val="004100DC"/>
    <w:rsid w:val="004102D8"/>
    <w:rsid w:val="0041092D"/>
    <w:rsid w:val="00410A67"/>
    <w:rsid w:val="00410D66"/>
    <w:rsid w:val="00411B2A"/>
    <w:rsid w:val="00411B6B"/>
    <w:rsid w:val="0041225C"/>
    <w:rsid w:val="00412722"/>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B2"/>
    <w:rsid w:val="004265B5"/>
    <w:rsid w:val="0042677D"/>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E82"/>
    <w:rsid w:val="004358FE"/>
    <w:rsid w:val="004408C8"/>
    <w:rsid w:val="00441066"/>
    <w:rsid w:val="00442C6E"/>
    <w:rsid w:val="0044372A"/>
    <w:rsid w:val="004440D2"/>
    <w:rsid w:val="00444E1A"/>
    <w:rsid w:val="00446710"/>
    <w:rsid w:val="0044707A"/>
    <w:rsid w:val="004470C2"/>
    <w:rsid w:val="00447B68"/>
    <w:rsid w:val="00447E23"/>
    <w:rsid w:val="00450C67"/>
    <w:rsid w:val="00451E98"/>
    <w:rsid w:val="00454243"/>
    <w:rsid w:val="004544E4"/>
    <w:rsid w:val="0045468C"/>
    <w:rsid w:val="00454845"/>
    <w:rsid w:val="00454FA6"/>
    <w:rsid w:val="0045633B"/>
    <w:rsid w:val="0045666F"/>
    <w:rsid w:val="00456D9D"/>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104"/>
    <w:rsid w:val="004753A7"/>
    <w:rsid w:val="00475A83"/>
    <w:rsid w:val="00475AA8"/>
    <w:rsid w:val="00476F75"/>
    <w:rsid w:val="00477067"/>
    <w:rsid w:val="00477C76"/>
    <w:rsid w:val="004804C7"/>
    <w:rsid w:val="0048080E"/>
    <w:rsid w:val="00480E0B"/>
    <w:rsid w:val="00480E51"/>
    <w:rsid w:val="004812C1"/>
    <w:rsid w:val="004817C3"/>
    <w:rsid w:val="004821A1"/>
    <w:rsid w:val="00483642"/>
    <w:rsid w:val="00483DE8"/>
    <w:rsid w:val="004847DB"/>
    <w:rsid w:val="004849D0"/>
    <w:rsid w:val="00484DB5"/>
    <w:rsid w:val="00484ED0"/>
    <w:rsid w:val="0048508C"/>
    <w:rsid w:val="0048542C"/>
    <w:rsid w:val="0048562E"/>
    <w:rsid w:val="004856D4"/>
    <w:rsid w:val="00486AC3"/>
    <w:rsid w:val="0048758B"/>
    <w:rsid w:val="004916A1"/>
    <w:rsid w:val="00491E20"/>
    <w:rsid w:val="004924DD"/>
    <w:rsid w:val="00492EAC"/>
    <w:rsid w:val="00493E0E"/>
    <w:rsid w:val="0049452A"/>
    <w:rsid w:val="004948E4"/>
    <w:rsid w:val="00494F20"/>
    <w:rsid w:val="00495F8C"/>
    <w:rsid w:val="0049698C"/>
    <w:rsid w:val="00496CB9"/>
    <w:rsid w:val="004973BC"/>
    <w:rsid w:val="004A0D72"/>
    <w:rsid w:val="004A0EFC"/>
    <w:rsid w:val="004A13C7"/>
    <w:rsid w:val="004A24E6"/>
    <w:rsid w:val="004A259F"/>
    <w:rsid w:val="004A313E"/>
    <w:rsid w:val="004A328F"/>
    <w:rsid w:val="004A3515"/>
    <w:rsid w:val="004A3A73"/>
    <w:rsid w:val="004A3FE2"/>
    <w:rsid w:val="004A420E"/>
    <w:rsid w:val="004A47FC"/>
    <w:rsid w:val="004A5070"/>
    <w:rsid w:val="004A50EA"/>
    <w:rsid w:val="004A51A0"/>
    <w:rsid w:val="004A6620"/>
    <w:rsid w:val="004A6B43"/>
    <w:rsid w:val="004A6C2A"/>
    <w:rsid w:val="004A7C5F"/>
    <w:rsid w:val="004B269B"/>
    <w:rsid w:val="004B2760"/>
    <w:rsid w:val="004B2880"/>
    <w:rsid w:val="004B2EEF"/>
    <w:rsid w:val="004B48A7"/>
    <w:rsid w:val="004B4F9E"/>
    <w:rsid w:val="004B64F4"/>
    <w:rsid w:val="004B65C7"/>
    <w:rsid w:val="004B680E"/>
    <w:rsid w:val="004B7085"/>
    <w:rsid w:val="004B70EF"/>
    <w:rsid w:val="004C001E"/>
    <w:rsid w:val="004C1590"/>
    <w:rsid w:val="004C1A29"/>
    <w:rsid w:val="004C32E5"/>
    <w:rsid w:val="004C4B19"/>
    <w:rsid w:val="004C5047"/>
    <w:rsid w:val="004C5109"/>
    <w:rsid w:val="004D0ED1"/>
    <w:rsid w:val="004D1103"/>
    <w:rsid w:val="004D24A5"/>
    <w:rsid w:val="004D2512"/>
    <w:rsid w:val="004D25E9"/>
    <w:rsid w:val="004D2B47"/>
    <w:rsid w:val="004D3BC1"/>
    <w:rsid w:val="004D5395"/>
    <w:rsid w:val="004D5A3E"/>
    <w:rsid w:val="004D5C06"/>
    <w:rsid w:val="004D648A"/>
    <w:rsid w:val="004D673D"/>
    <w:rsid w:val="004D693D"/>
    <w:rsid w:val="004D73D0"/>
    <w:rsid w:val="004E0F4A"/>
    <w:rsid w:val="004E1AC4"/>
    <w:rsid w:val="004E1F6C"/>
    <w:rsid w:val="004E3AE3"/>
    <w:rsid w:val="004E4A69"/>
    <w:rsid w:val="004E5B49"/>
    <w:rsid w:val="004E621F"/>
    <w:rsid w:val="004E6877"/>
    <w:rsid w:val="004F0134"/>
    <w:rsid w:val="004F0ABF"/>
    <w:rsid w:val="004F0F81"/>
    <w:rsid w:val="004F125F"/>
    <w:rsid w:val="004F1A7F"/>
    <w:rsid w:val="004F3A0D"/>
    <w:rsid w:val="004F3D6B"/>
    <w:rsid w:val="004F67B8"/>
    <w:rsid w:val="004F67E1"/>
    <w:rsid w:val="004F6E28"/>
    <w:rsid w:val="005015D4"/>
    <w:rsid w:val="00501B9C"/>
    <w:rsid w:val="00502725"/>
    <w:rsid w:val="00502C48"/>
    <w:rsid w:val="005057BD"/>
    <w:rsid w:val="00506357"/>
    <w:rsid w:val="00506A84"/>
    <w:rsid w:val="00506FD9"/>
    <w:rsid w:val="00507290"/>
    <w:rsid w:val="00507F36"/>
    <w:rsid w:val="00510367"/>
    <w:rsid w:val="00510946"/>
    <w:rsid w:val="00510CAC"/>
    <w:rsid w:val="0051112D"/>
    <w:rsid w:val="005114DE"/>
    <w:rsid w:val="00511731"/>
    <w:rsid w:val="005119B0"/>
    <w:rsid w:val="00511A32"/>
    <w:rsid w:val="0051231C"/>
    <w:rsid w:val="00512F07"/>
    <w:rsid w:val="005137FB"/>
    <w:rsid w:val="0051388B"/>
    <w:rsid w:val="0051392F"/>
    <w:rsid w:val="00513C01"/>
    <w:rsid w:val="005148FC"/>
    <w:rsid w:val="00515A21"/>
    <w:rsid w:val="0051718B"/>
    <w:rsid w:val="0051738A"/>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0851"/>
    <w:rsid w:val="00551D9C"/>
    <w:rsid w:val="00552743"/>
    <w:rsid w:val="005537CA"/>
    <w:rsid w:val="00553923"/>
    <w:rsid w:val="005541DA"/>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10E"/>
    <w:rsid w:val="00565466"/>
    <w:rsid w:val="00565996"/>
    <w:rsid w:val="00566DD9"/>
    <w:rsid w:val="00567967"/>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87E50"/>
    <w:rsid w:val="0059081E"/>
    <w:rsid w:val="00590E81"/>
    <w:rsid w:val="0059202A"/>
    <w:rsid w:val="00592A53"/>
    <w:rsid w:val="005934F8"/>
    <w:rsid w:val="00594B46"/>
    <w:rsid w:val="00594F86"/>
    <w:rsid w:val="005957B0"/>
    <w:rsid w:val="005966E3"/>
    <w:rsid w:val="00596DFD"/>
    <w:rsid w:val="0059714B"/>
    <w:rsid w:val="005976F6"/>
    <w:rsid w:val="005A01B5"/>
    <w:rsid w:val="005A0DED"/>
    <w:rsid w:val="005A1B4F"/>
    <w:rsid w:val="005A1C6B"/>
    <w:rsid w:val="005A1E4C"/>
    <w:rsid w:val="005A1EF3"/>
    <w:rsid w:val="005A3569"/>
    <w:rsid w:val="005A5159"/>
    <w:rsid w:val="005A5A26"/>
    <w:rsid w:val="005A6090"/>
    <w:rsid w:val="005A624F"/>
    <w:rsid w:val="005A632F"/>
    <w:rsid w:val="005A6367"/>
    <w:rsid w:val="005A66BE"/>
    <w:rsid w:val="005A683A"/>
    <w:rsid w:val="005A6B9E"/>
    <w:rsid w:val="005A7621"/>
    <w:rsid w:val="005A7675"/>
    <w:rsid w:val="005B0071"/>
    <w:rsid w:val="005B03CC"/>
    <w:rsid w:val="005B1183"/>
    <w:rsid w:val="005B25F1"/>
    <w:rsid w:val="005B3749"/>
    <w:rsid w:val="005B406C"/>
    <w:rsid w:val="005B415A"/>
    <w:rsid w:val="005B45E4"/>
    <w:rsid w:val="005B4ED1"/>
    <w:rsid w:val="005B4F03"/>
    <w:rsid w:val="005B57AD"/>
    <w:rsid w:val="005B5C43"/>
    <w:rsid w:val="005B6A8E"/>
    <w:rsid w:val="005B7356"/>
    <w:rsid w:val="005C00B4"/>
    <w:rsid w:val="005C0213"/>
    <w:rsid w:val="005C058F"/>
    <w:rsid w:val="005C0BB4"/>
    <w:rsid w:val="005C0F58"/>
    <w:rsid w:val="005C1856"/>
    <w:rsid w:val="005C300A"/>
    <w:rsid w:val="005C3630"/>
    <w:rsid w:val="005C3E9D"/>
    <w:rsid w:val="005C40F8"/>
    <w:rsid w:val="005C46AB"/>
    <w:rsid w:val="005C4C7D"/>
    <w:rsid w:val="005C550E"/>
    <w:rsid w:val="005C643B"/>
    <w:rsid w:val="005C7606"/>
    <w:rsid w:val="005D0C7E"/>
    <w:rsid w:val="005D0CDE"/>
    <w:rsid w:val="005D1866"/>
    <w:rsid w:val="005D23BF"/>
    <w:rsid w:val="005D3883"/>
    <w:rsid w:val="005D4251"/>
    <w:rsid w:val="005D47C6"/>
    <w:rsid w:val="005D482F"/>
    <w:rsid w:val="005D491E"/>
    <w:rsid w:val="005D4BED"/>
    <w:rsid w:val="005D4DAB"/>
    <w:rsid w:val="005D7002"/>
    <w:rsid w:val="005D7058"/>
    <w:rsid w:val="005D70B9"/>
    <w:rsid w:val="005E0E69"/>
    <w:rsid w:val="005E14E8"/>
    <w:rsid w:val="005E278D"/>
    <w:rsid w:val="005E2E74"/>
    <w:rsid w:val="005E2F02"/>
    <w:rsid w:val="005E451E"/>
    <w:rsid w:val="005E4FCF"/>
    <w:rsid w:val="005E52A0"/>
    <w:rsid w:val="005E5A0F"/>
    <w:rsid w:val="005E63D8"/>
    <w:rsid w:val="005E6661"/>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558E"/>
    <w:rsid w:val="005F5BF0"/>
    <w:rsid w:val="005F63EA"/>
    <w:rsid w:val="005F7EB0"/>
    <w:rsid w:val="006002FD"/>
    <w:rsid w:val="0060039B"/>
    <w:rsid w:val="00600ECD"/>
    <w:rsid w:val="0060124A"/>
    <w:rsid w:val="00601989"/>
    <w:rsid w:val="006033E7"/>
    <w:rsid w:val="00603FF4"/>
    <w:rsid w:val="0060415E"/>
    <w:rsid w:val="00605737"/>
    <w:rsid w:val="006068A4"/>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39A"/>
    <w:rsid w:val="0062047F"/>
    <w:rsid w:val="00620AF3"/>
    <w:rsid w:val="0062114A"/>
    <w:rsid w:val="00621611"/>
    <w:rsid w:val="00622341"/>
    <w:rsid w:val="006225AD"/>
    <w:rsid w:val="00622777"/>
    <w:rsid w:val="00623039"/>
    <w:rsid w:val="0062547B"/>
    <w:rsid w:val="00626692"/>
    <w:rsid w:val="006303CC"/>
    <w:rsid w:val="00630EA0"/>
    <w:rsid w:val="006311AC"/>
    <w:rsid w:val="006312DE"/>
    <w:rsid w:val="0063146A"/>
    <w:rsid w:val="0063165B"/>
    <w:rsid w:val="006320BE"/>
    <w:rsid w:val="0063313B"/>
    <w:rsid w:val="0063404D"/>
    <w:rsid w:val="00634333"/>
    <w:rsid w:val="00635CCC"/>
    <w:rsid w:val="006367D6"/>
    <w:rsid w:val="00636800"/>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2662"/>
    <w:rsid w:val="00653171"/>
    <w:rsid w:val="00653367"/>
    <w:rsid w:val="00653413"/>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921"/>
    <w:rsid w:val="00673053"/>
    <w:rsid w:val="00673B7D"/>
    <w:rsid w:val="00673F6C"/>
    <w:rsid w:val="006748C2"/>
    <w:rsid w:val="006762F6"/>
    <w:rsid w:val="00677197"/>
    <w:rsid w:val="00680FB7"/>
    <w:rsid w:val="006826AB"/>
    <w:rsid w:val="00682B7C"/>
    <w:rsid w:val="0068317A"/>
    <w:rsid w:val="006837EE"/>
    <w:rsid w:val="00683AA6"/>
    <w:rsid w:val="00683EEF"/>
    <w:rsid w:val="006848AD"/>
    <w:rsid w:val="0068529C"/>
    <w:rsid w:val="00685F21"/>
    <w:rsid w:val="00685F83"/>
    <w:rsid w:val="00686B7B"/>
    <w:rsid w:val="0068739A"/>
    <w:rsid w:val="00687A53"/>
    <w:rsid w:val="00687DD2"/>
    <w:rsid w:val="00690A98"/>
    <w:rsid w:val="00690B3C"/>
    <w:rsid w:val="0069184C"/>
    <w:rsid w:val="0069184F"/>
    <w:rsid w:val="00692236"/>
    <w:rsid w:val="0069229D"/>
    <w:rsid w:val="006926A8"/>
    <w:rsid w:val="006927B7"/>
    <w:rsid w:val="00693324"/>
    <w:rsid w:val="00693D80"/>
    <w:rsid w:val="00694460"/>
    <w:rsid w:val="00694DC2"/>
    <w:rsid w:val="006951AA"/>
    <w:rsid w:val="0069557D"/>
    <w:rsid w:val="00695C86"/>
    <w:rsid w:val="00696557"/>
    <w:rsid w:val="006A007C"/>
    <w:rsid w:val="006A13F4"/>
    <w:rsid w:val="006A1508"/>
    <w:rsid w:val="006A1B90"/>
    <w:rsid w:val="006A25C3"/>
    <w:rsid w:val="006A2EED"/>
    <w:rsid w:val="006A3200"/>
    <w:rsid w:val="006A3C4E"/>
    <w:rsid w:val="006A4672"/>
    <w:rsid w:val="006A5213"/>
    <w:rsid w:val="006A535F"/>
    <w:rsid w:val="006B0BC4"/>
    <w:rsid w:val="006B1F4F"/>
    <w:rsid w:val="006B25F7"/>
    <w:rsid w:val="006B2712"/>
    <w:rsid w:val="006B3178"/>
    <w:rsid w:val="006B3A88"/>
    <w:rsid w:val="006B3CF7"/>
    <w:rsid w:val="006B4588"/>
    <w:rsid w:val="006B6BC7"/>
    <w:rsid w:val="006B6EC7"/>
    <w:rsid w:val="006B70F7"/>
    <w:rsid w:val="006B78ED"/>
    <w:rsid w:val="006B7A1B"/>
    <w:rsid w:val="006B7B41"/>
    <w:rsid w:val="006C03AC"/>
    <w:rsid w:val="006C0AEA"/>
    <w:rsid w:val="006C15FC"/>
    <w:rsid w:val="006C192A"/>
    <w:rsid w:val="006C19DC"/>
    <w:rsid w:val="006C257A"/>
    <w:rsid w:val="006C344F"/>
    <w:rsid w:val="006C3744"/>
    <w:rsid w:val="006C444B"/>
    <w:rsid w:val="006C4CE3"/>
    <w:rsid w:val="006C4D2F"/>
    <w:rsid w:val="006C5870"/>
    <w:rsid w:val="006C5C57"/>
    <w:rsid w:val="006C5D08"/>
    <w:rsid w:val="006C5F2C"/>
    <w:rsid w:val="006C6592"/>
    <w:rsid w:val="006C6AA5"/>
    <w:rsid w:val="006C6B4A"/>
    <w:rsid w:val="006C6EBF"/>
    <w:rsid w:val="006C7E5F"/>
    <w:rsid w:val="006C7EE5"/>
    <w:rsid w:val="006D16E5"/>
    <w:rsid w:val="006D1A41"/>
    <w:rsid w:val="006D1C48"/>
    <w:rsid w:val="006D46EB"/>
    <w:rsid w:val="006D498B"/>
    <w:rsid w:val="006D4DCA"/>
    <w:rsid w:val="006D51EB"/>
    <w:rsid w:val="006D5617"/>
    <w:rsid w:val="006D5AEC"/>
    <w:rsid w:val="006E0FBC"/>
    <w:rsid w:val="006E15E2"/>
    <w:rsid w:val="006E1A21"/>
    <w:rsid w:val="006E251C"/>
    <w:rsid w:val="006E345F"/>
    <w:rsid w:val="006E4488"/>
    <w:rsid w:val="006E4988"/>
    <w:rsid w:val="006E60E3"/>
    <w:rsid w:val="006E60F4"/>
    <w:rsid w:val="006E69DE"/>
    <w:rsid w:val="006E6AAE"/>
    <w:rsid w:val="006E7E43"/>
    <w:rsid w:val="006E7F28"/>
    <w:rsid w:val="006F0031"/>
    <w:rsid w:val="006F0987"/>
    <w:rsid w:val="006F0A5B"/>
    <w:rsid w:val="006F0C09"/>
    <w:rsid w:val="006F0C7A"/>
    <w:rsid w:val="006F1C01"/>
    <w:rsid w:val="006F2A6A"/>
    <w:rsid w:val="006F3401"/>
    <w:rsid w:val="006F3D8C"/>
    <w:rsid w:val="006F464E"/>
    <w:rsid w:val="006F467C"/>
    <w:rsid w:val="006F4DAA"/>
    <w:rsid w:val="006F5ED8"/>
    <w:rsid w:val="006F6098"/>
    <w:rsid w:val="006F6778"/>
    <w:rsid w:val="006F67CD"/>
    <w:rsid w:val="006F7868"/>
    <w:rsid w:val="0070026F"/>
    <w:rsid w:val="00700E1D"/>
    <w:rsid w:val="00700EED"/>
    <w:rsid w:val="007012AE"/>
    <w:rsid w:val="00701454"/>
    <w:rsid w:val="007029C5"/>
    <w:rsid w:val="00705017"/>
    <w:rsid w:val="00705380"/>
    <w:rsid w:val="00705408"/>
    <w:rsid w:val="00705888"/>
    <w:rsid w:val="00705AA6"/>
    <w:rsid w:val="00706921"/>
    <w:rsid w:val="00706A60"/>
    <w:rsid w:val="00706B96"/>
    <w:rsid w:val="0070727C"/>
    <w:rsid w:val="00707353"/>
    <w:rsid w:val="007075A4"/>
    <w:rsid w:val="0071022B"/>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33FE"/>
    <w:rsid w:val="00723DBB"/>
    <w:rsid w:val="007251B6"/>
    <w:rsid w:val="00725376"/>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F79"/>
    <w:rsid w:val="00734188"/>
    <w:rsid w:val="00735046"/>
    <w:rsid w:val="00736068"/>
    <w:rsid w:val="0073697C"/>
    <w:rsid w:val="007373C7"/>
    <w:rsid w:val="00737440"/>
    <w:rsid w:val="00737C58"/>
    <w:rsid w:val="00740289"/>
    <w:rsid w:val="00740A90"/>
    <w:rsid w:val="00740B67"/>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0A"/>
    <w:rsid w:val="00755124"/>
    <w:rsid w:val="007556DC"/>
    <w:rsid w:val="00756035"/>
    <w:rsid w:val="00756261"/>
    <w:rsid w:val="00756567"/>
    <w:rsid w:val="007570AF"/>
    <w:rsid w:val="00757A54"/>
    <w:rsid w:val="0076087D"/>
    <w:rsid w:val="0076213A"/>
    <w:rsid w:val="007623AF"/>
    <w:rsid w:val="00762E52"/>
    <w:rsid w:val="00765C66"/>
    <w:rsid w:val="007664C1"/>
    <w:rsid w:val="00767A56"/>
    <w:rsid w:val="00767A58"/>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5A61"/>
    <w:rsid w:val="0078609B"/>
    <w:rsid w:val="007879E1"/>
    <w:rsid w:val="0079271A"/>
    <w:rsid w:val="00792C8A"/>
    <w:rsid w:val="007939AD"/>
    <w:rsid w:val="00793A4B"/>
    <w:rsid w:val="00793F17"/>
    <w:rsid w:val="0079422E"/>
    <w:rsid w:val="007950AE"/>
    <w:rsid w:val="00795FAC"/>
    <w:rsid w:val="00797829"/>
    <w:rsid w:val="007A28A2"/>
    <w:rsid w:val="007A2E0C"/>
    <w:rsid w:val="007A2E95"/>
    <w:rsid w:val="007A305C"/>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77B3"/>
    <w:rsid w:val="007B796A"/>
    <w:rsid w:val="007C01AF"/>
    <w:rsid w:val="007C1429"/>
    <w:rsid w:val="007C1957"/>
    <w:rsid w:val="007C465E"/>
    <w:rsid w:val="007D0EE9"/>
    <w:rsid w:val="007D0FB2"/>
    <w:rsid w:val="007D13F4"/>
    <w:rsid w:val="007D19E6"/>
    <w:rsid w:val="007D2E10"/>
    <w:rsid w:val="007D3EA5"/>
    <w:rsid w:val="007D4E07"/>
    <w:rsid w:val="007D52E4"/>
    <w:rsid w:val="007D54C9"/>
    <w:rsid w:val="007D5852"/>
    <w:rsid w:val="007D73CB"/>
    <w:rsid w:val="007D7B16"/>
    <w:rsid w:val="007E0864"/>
    <w:rsid w:val="007E1030"/>
    <w:rsid w:val="007E1373"/>
    <w:rsid w:val="007E1741"/>
    <w:rsid w:val="007E1C76"/>
    <w:rsid w:val="007E2FDD"/>
    <w:rsid w:val="007E49B5"/>
    <w:rsid w:val="007E4F6D"/>
    <w:rsid w:val="007E5925"/>
    <w:rsid w:val="007E6B13"/>
    <w:rsid w:val="007E6EF2"/>
    <w:rsid w:val="007E76E7"/>
    <w:rsid w:val="007E7C00"/>
    <w:rsid w:val="007F00BA"/>
    <w:rsid w:val="007F1CAD"/>
    <w:rsid w:val="007F2484"/>
    <w:rsid w:val="007F2C12"/>
    <w:rsid w:val="007F3269"/>
    <w:rsid w:val="007F3EF1"/>
    <w:rsid w:val="007F4006"/>
    <w:rsid w:val="007F4345"/>
    <w:rsid w:val="007F4CC8"/>
    <w:rsid w:val="007F5FF6"/>
    <w:rsid w:val="007F6375"/>
    <w:rsid w:val="007F6382"/>
    <w:rsid w:val="007F679E"/>
    <w:rsid w:val="007F6A87"/>
    <w:rsid w:val="007F754A"/>
    <w:rsid w:val="00800F73"/>
    <w:rsid w:val="00802763"/>
    <w:rsid w:val="0080395B"/>
    <w:rsid w:val="00803A97"/>
    <w:rsid w:val="0080441C"/>
    <w:rsid w:val="00804CCE"/>
    <w:rsid w:val="00804ECD"/>
    <w:rsid w:val="008050DE"/>
    <w:rsid w:val="008062BF"/>
    <w:rsid w:val="008076AB"/>
    <w:rsid w:val="0081047A"/>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65AC"/>
    <w:rsid w:val="00827B18"/>
    <w:rsid w:val="00827E93"/>
    <w:rsid w:val="00827EA2"/>
    <w:rsid w:val="0083078C"/>
    <w:rsid w:val="0083199C"/>
    <w:rsid w:val="008320A2"/>
    <w:rsid w:val="0083230A"/>
    <w:rsid w:val="00832D07"/>
    <w:rsid w:val="00833339"/>
    <w:rsid w:val="00833E15"/>
    <w:rsid w:val="00834596"/>
    <w:rsid w:val="00835A88"/>
    <w:rsid w:val="0083670E"/>
    <w:rsid w:val="00837AD9"/>
    <w:rsid w:val="00840BBC"/>
    <w:rsid w:val="00840C09"/>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6F2"/>
    <w:rsid w:val="00857BDC"/>
    <w:rsid w:val="00860EDD"/>
    <w:rsid w:val="00862119"/>
    <w:rsid w:val="00862EB1"/>
    <w:rsid w:val="0086397C"/>
    <w:rsid w:val="00864677"/>
    <w:rsid w:val="00864967"/>
    <w:rsid w:val="00865199"/>
    <w:rsid w:val="008656FC"/>
    <w:rsid w:val="0086573B"/>
    <w:rsid w:val="00867046"/>
    <w:rsid w:val="00867DF4"/>
    <w:rsid w:val="0087027C"/>
    <w:rsid w:val="008704DF"/>
    <w:rsid w:val="00870FF0"/>
    <w:rsid w:val="0087109F"/>
    <w:rsid w:val="00871527"/>
    <w:rsid w:val="00873F44"/>
    <w:rsid w:val="00873F6E"/>
    <w:rsid w:val="0087702C"/>
    <w:rsid w:val="00877A6F"/>
    <w:rsid w:val="00880D18"/>
    <w:rsid w:val="008810D4"/>
    <w:rsid w:val="00881113"/>
    <w:rsid w:val="00881AFB"/>
    <w:rsid w:val="0088201F"/>
    <w:rsid w:val="008821B2"/>
    <w:rsid w:val="008824E1"/>
    <w:rsid w:val="00882AFB"/>
    <w:rsid w:val="00882E4A"/>
    <w:rsid w:val="008834FA"/>
    <w:rsid w:val="008844C3"/>
    <w:rsid w:val="0088490D"/>
    <w:rsid w:val="008849C7"/>
    <w:rsid w:val="00884C0B"/>
    <w:rsid w:val="0088525F"/>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69F4"/>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A3E"/>
    <w:rsid w:val="008B311C"/>
    <w:rsid w:val="008B5452"/>
    <w:rsid w:val="008B55BB"/>
    <w:rsid w:val="008B5E88"/>
    <w:rsid w:val="008B60FC"/>
    <w:rsid w:val="008B62C3"/>
    <w:rsid w:val="008B63DC"/>
    <w:rsid w:val="008B649D"/>
    <w:rsid w:val="008B64B4"/>
    <w:rsid w:val="008C044A"/>
    <w:rsid w:val="008C04BF"/>
    <w:rsid w:val="008C0AA9"/>
    <w:rsid w:val="008C1089"/>
    <w:rsid w:val="008C115F"/>
    <w:rsid w:val="008C157B"/>
    <w:rsid w:val="008C1A75"/>
    <w:rsid w:val="008C1BD1"/>
    <w:rsid w:val="008C2478"/>
    <w:rsid w:val="008C3740"/>
    <w:rsid w:val="008C3BC3"/>
    <w:rsid w:val="008C420C"/>
    <w:rsid w:val="008C527C"/>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2BE"/>
    <w:rsid w:val="008E6693"/>
    <w:rsid w:val="008E6739"/>
    <w:rsid w:val="008E6F1F"/>
    <w:rsid w:val="008F031B"/>
    <w:rsid w:val="008F11DA"/>
    <w:rsid w:val="008F24D1"/>
    <w:rsid w:val="008F278F"/>
    <w:rsid w:val="008F28AD"/>
    <w:rsid w:val="008F373E"/>
    <w:rsid w:val="008F3B6D"/>
    <w:rsid w:val="008F445A"/>
    <w:rsid w:val="008F685D"/>
    <w:rsid w:val="009000C9"/>
    <w:rsid w:val="00900DBE"/>
    <w:rsid w:val="009011DB"/>
    <w:rsid w:val="00901733"/>
    <w:rsid w:val="00902460"/>
    <w:rsid w:val="009037FF"/>
    <w:rsid w:val="00904A64"/>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6674"/>
    <w:rsid w:val="00927A72"/>
    <w:rsid w:val="0093078D"/>
    <w:rsid w:val="00930A2C"/>
    <w:rsid w:val="00930A3A"/>
    <w:rsid w:val="00930B8F"/>
    <w:rsid w:val="00931058"/>
    <w:rsid w:val="009318AF"/>
    <w:rsid w:val="00931E94"/>
    <w:rsid w:val="0093314A"/>
    <w:rsid w:val="00933470"/>
    <w:rsid w:val="009339E5"/>
    <w:rsid w:val="009346D0"/>
    <w:rsid w:val="009346DA"/>
    <w:rsid w:val="009356AE"/>
    <w:rsid w:val="00935FB5"/>
    <w:rsid w:val="00936861"/>
    <w:rsid w:val="00936DA4"/>
    <w:rsid w:val="00936DAF"/>
    <w:rsid w:val="0093712B"/>
    <w:rsid w:val="00937F43"/>
    <w:rsid w:val="00940AE2"/>
    <w:rsid w:val="00941978"/>
    <w:rsid w:val="0094244A"/>
    <w:rsid w:val="00942E9E"/>
    <w:rsid w:val="00942EA0"/>
    <w:rsid w:val="00942FFF"/>
    <w:rsid w:val="009432D9"/>
    <w:rsid w:val="00944E99"/>
    <w:rsid w:val="00944FDD"/>
    <w:rsid w:val="00945BF4"/>
    <w:rsid w:val="00945CC6"/>
    <w:rsid w:val="009463D4"/>
    <w:rsid w:val="00946C7C"/>
    <w:rsid w:val="00946D3E"/>
    <w:rsid w:val="009474C4"/>
    <w:rsid w:val="00947B9A"/>
    <w:rsid w:val="00947CFE"/>
    <w:rsid w:val="00950EBF"/>
    <w:rsid w:val="00951BC3"/>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771"/>
    <w:rsid w:val="00964C75"/>
    <w:rsid w:val="00965EFE"/>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64C6"/>
    <w:rsid w:val="009872D7"/>
    <w:rsid w:val="00987883"/>
    <w:rsid w:val="009921B5"/>
    <w:rsid w:val="009923B8"/>
    <w:rsid w:val="00992719"/>
    <w:rsid w:val="00992F73"/>
    <w:rsid w:val="00993E2D"/>
    <w:rsid w:val="00994766"/>
    <w:rsid w:val="0099514E"/>
    <w:rsid w:val="00995449"/>
    <w:rsid w:val="009970FD"/>
    <w:rsid w:val="00997317"/>
    <w:rsid w:val="00997C68"/>
    <w:rsid w:val="00997E27"/>
    <w:rsid w:val="009A0B37"/>
    <w:rsid w:val="009A0B4E"/>
    <w:rsid w:val="009A1B5E"/>
    <w:rsid w:val="009A1E29"/>
    <w:rsid w:val="009A23F3"/>
    <w:rsid w:val="009A3976"/>
    <w:rsid w:val="009A3C49"/>
    <w:rsid w:val="009A40AE"/>
    <w:rsid w:val="009A4243"/>
    <w:rsid w:val="009A6E1E"/>
    <w:rsid w:val="009A742C"/>
    <w:rsid w:val="009A7D73"/>
    <w:rsid w:val="009B06C2"/>
    <w:rsid w:val="009B0850"/>
    <w:rsid w:val="009B0B69"/>
    <w:rsid w:val="009B1002"/>
    <w:rsid w:val="009B1003"/>
    <w:rsid w:val="009B1172"/>
    <w:rsid w:val="009B184F"/>
    <w:rsid w:val="009B1A4B"/>
    <w:rsid w:val="009B1C12"/>
    <w:rsid w:val="009B1CA8"/>
    <w:rsid w:val="009B1E7D"/>
    <w:rsid w:val="009B2266"/>
    <w:rsid w:val="009B27F1"/>
    <w:rsid w:val="009B2C27"/>
    <w:rsid w:val="009B3C8C"/>
    <w:rsid w:val="009B413E"/>
    <w:rsid w:val="009B69AC"/>
    <w:rsid w:val="009B77BE"/>
    <w:rsid w:val="009C0201"/>
    <w:rsid w:val="009C0427"/>
    <w:rsid w:val="009C0C85"/>
    <w:rsid w:val="009C11B7"/>
    <w:rsid w:val="009C1463"/>
    <w:rsid w:val="009C2210"/>
    <w:rsid w:val="009C2720"/>
    <w:rsid w:val="009C31A4"/>
    <w:rsid w:val="009C383F"/>
    <w:rsid w:val="009C3CE8"/>
    <w:rsid w:val="009C46DA"/>
    <w:rsid w:val="009C488A"/>
    <w:rsid w:val="009C5037"/>
    <w:rsid w:val="009C52B5"/>
    <w:rsid w:val="009C681F"/>
    <w:rsid w:val="009C6B86"/>
    <w:rsid w:val="009C7CD9"/>
    <w:rsid w:val="009C7F48"/>
    <w:rsid w:val="009D0A95"/>
    <w:rsid w:val="009D0F40"/>
    <w:rsid w:val="009D1CB0"/>
    <w:rsid w:val="009D4568"/>
    <w:rsid w:val="009D55F9"/>
    <w:rsid w:val="009D58B1"/>
    <w:rsid w:val="009D6599"/>
    <w:rsid w:val="009D7472"/>
    <w:rsid w:val="009D7698"/>
    <w:rsid w:val="009D7B83"/>
    <w:rsid w:val="009E0D42"/>
    <w:rsid w:val="009E0D9D"/>
    <w:rsid w:val="009E1749"/>
    <w:rsid w:val="009E1DE7"/>
    <w:rsid w:val="009E309A"/>
    <w:rsid w:val="009E3389"/>
    <w:rsid w:val="009E36D9"/>
    <w:rsid w:val="009E4C74"/>
    <w:rsid w:val="009E5BA1"/>
    <w:rsid w:val="009E5F8E"/>
    <w:rsid w:val="009E77C5"/>
    <w:rsid w:val="009E7C0C"/>
    <w:rsid w:val="009F0767"/>
    <w:rsid w:val="009F0C5C"/>
    <w:rsid w:val="009F0E51"/>
    <w:rsid w:val="009F14B1"/>
    <w:rsid w:val="009F1636"/>
    <w:rsid w:val="009F327D"/>
    <w:rsid w:val="009F5A38"/>
    <w:rsid w:val="009F5DBB"/>
    <w:rsid w:val="009F5E2B"/>
    <w:rsid w:val="009F6334"/>
    <w:rsid w:val="009F63CC"/>
    <w:rsid w:val="009F68F4"/>
    <w:rsid w:val="009F6AD4"/>
    <w:rsid w:val="00A00A98"/>
    <w:rsid w:val="00A00D93"/>
    <w:rsid w:val="00A01F58"/>
    <w:rsid w:val="00A036F8"/>
    <w:rsid w:val="00A03FA1"/>
    <w:rsid w:val="00A04616"/>
    <w:rsid w:val="00A04FA2"/>
    <w:rsid w:val="00A0513B"/>
    <w:rsid w:val="00A0589C"/>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791"/>
    <w:rsid w:val="00A22E36"/>
    <w:rsid w:val="00A22F70"/>
    <w:rsid w:val="00A232DE"/>
    <w:rsid w:val="00A25F07"/>
    <w:rsid w:val="00A27077"/>
    <w:rsid w:val="00A271B2"/>
    <w:rsid w:val="00A303D4"/>
    <w:rsid w:val="00A308D0"/>
    <w:rsid w:val="00A30C50"/>
    <w:rsid w:val="00A31527"/>
    <w:rsid w:val="00A32392"/>
    <w:rsid w:val="00A32DA7"/>
    <w:rsid w:val="00A32E8F"/>
    <w:rsid w:val="00A3345B"/>
    <w:rsid w:val="00A33E3F"/>
    <w:rsid w:val="00A340A3"/>
    <w:rsid w:val="00A341E9"/>
    <w:rsid w:val="00A3503C"/>
    <w:rsid w:val="00A35093"/>
    <w:rsid w:val="00A35DF1"/>
    <w:rsid w:val="00A36119"/>
    <w:rsid w:val="00A40371"/>
    <w:rsid w:val="00A4078B"/>
    <w:rsid w:val="00A409CE"/>
    <w:rsid w:val="00A41641"/>
    <w:rsid w:val="00A41907"/>
    <w:rsid w:val="00A41A70"/>
    <w:rsid w:val="00A421A9"/>
    <w:rsid w:val="00A42C6C"/>
    <w:rsid w:val="00A4309B"/>
    <w:rsid w:val="00A43A2C"/>
    <w:rsid w:val="00A43A44"/>
    <w:rsid w:val="00A440F4"/>
    <w:rsid w:val="00A444DC"/>
    <w:rsid w:val="00A44EEA"/>
    <w:rsid w:val="00A44F2F"/>
    <w:rsid w:val="00A4568F"/>
    <w:rsid w:val="00A457A0"/>
    <w:rsid w:val="00A46363"/>
    <w:rsid w:val="00A469A2"/>
    <w:rsid w:val="00A469CE"/>
    <w:rsid w:val="00A472A8"/>
    <w:rsid w:val="00A477EF"/>
    <w:rsid w:val="00A502C6"/>
    <w:rsid w:val="00A5167D"/>
    <w:rsid w:val="00A51B7E"/>
    <w:rsid w:val="00A5254F"/>
    <w:rsid w:val="00A526F9"/>
    <w:rsid w:val="00A52BF5"/>
    <w:rsid w:val="00A52F70"/>
    <w:rsid w:val="00A531A8"/>
    <w:rsid w:val="00A546D7"/>
    <w:rsid w:val="00A546E2"/>
    <w:rsid w:val="00A5538F"/>
    <w:rsid w:val="00A55987"/>
    <w:rsid w:val="00A56E8F"/>
    <w:rsid w:val="00A56FA4"/>
    <w:rsid w:val="00A573ED"/>
    <w:rsid w:val="00A5781B"/>
    <w:rsid w:val="00A5782E"/>
    <w:rsid w:val="00A57984"/>
    <w:rsid w:val="00A57D4B"/>
    <w:rsid w:val="00A57EB9"/>
    <w:rsid w:val="00A57F12"/>
    <w:rsid w:val="00A6078F"/>
    <w:rsid w:val="00A61B5D"/>
    <w:rsid w:val="00A6230C"/>
    <w:rsid w:val="00A62BF1"/>
    <w:rsid w:val="00A6310C"/>
    <w:rsid w:val="00A63371"/>
    <w:rsid w:val="00A63829"/>
    <w:rsid w:val="00A66253"/>
    <w:rsid w:val="00A66610"/>
    <w:rsid w:val="00A67FF2"/>
    <w:rsid w:val="00A707CD"/>
    <w:rsid w:val="00A70B26"/>
    <w:rsid w:val="00A72551"/>
    <w:rsid w:val="00A7379D"/>
    <w:rsid w:val="00A748BD"/>
    <w:rsid w:val="00A74D3C"/>
    <w:rsid w:val="00A75220"/>
    <w:rsid w:val="00A753D1"/>
    <w:rsid w:val="00A75430"/>
    <w:rsid w:val="00A76DE6"/>
    <w:rsid w:val="00A77F55"/>
    <w:rsid w:val="00A8085E"/>
    <w:rsid w:val="00A80DD7"/>
    <w:rsid w:val="00A81DC3"/>
    <w:rsid w:val="00A8226D"/>
    <w:rsid w:val="00A84EC4"/>
    <w:rsid w:val="00A855A5"/>
    <w:rsid w:val="00A86288"/>
    <w:rsid w:val="00A90D75"/>
    <w:rsid w:val="00A91DE5"/>
    <w:rsid w:val="00A92892"/>
    <w:rsid w:val="00A92E71"/>
    <w:rsid w:val="00A92F70"/>
    <w:rsid w:val="00A93493"/>
    <w:rsid w:val="00A9372D"/>
    <w:rsid w:val="00A959F5"/>
    <w:rsid w:val="00A96129"/>
    <w:rsid w:val="00A969D3"/>
    <w:rsid w:val="00A97C12"/>
    <w:rsid w:val="00A97EB7"/>
    <w:rsid w:val="00AA0F19"/>
    <w:rsid w:val="00AA0F46"/>
    <w:rsid w:val="00AA1336"/>
    <w:rsid w:val="00AA1368"/>
    <w:rsid w:val="00AA1400"/>
    <w:rsid w:val="00AA3A0B"/>
    <w:rsid w:val="00AA51D3"/>
    <w:rsid w:val="00AA57D1"/>
    <w:rsid w:val="00AA5C8A"/>
    <w:rsid w:val="00AA5F15"/>
    <w:rsid w:val="00AA6EEF"/>
    <w:rsid w:val="00AA7331"/>
    <w:rsid w:val="00AB005B"/>
    <w:rsid w:val="00AB07D3"/>
    <w:rsid w:val="00AB09A1"/>
    <w:rsid w:val="00AB2CA6"/>
    <w:rsid w:val="00AB382F"/>
    <w:rsid w:val="00AB6317"/>
    <w:rsid w:val="00AB66DC"/>
    <w:rsid w:val="00AB7C6A"/>
    <w:rsid w:val="00AC09EF"/>
    <w:rsid w:val="00AC0B17"/>
    <w:rsid w:val="00AC0EC2"/>
    <w:rsid w:val="00AC11BB"/>
    <w:rsid w:val="00AC1893"/>
    <w:rsid w:val="00AC1ACA"/>
    <w:rsid w:val="00AC247F"/>
    <w:rsid w:val="00AC29B0"/>
    <w:rsid w:val="00AC2F39"/>
    <w:rsid w:val="00AC3177"/>
    <w:rsid w:val="00AC35C8"/>
    <w:rsid w:val="00AC372B"/>
    <w:rsid w:val="00AC4AFF"/>
    <w:rsid w:val="00AC58FF"/>
    <w:rsid w:val="00AC6F3D"/>
    <w:rsid w:val="00AC7192"/>
    <w:rsid w:val="00AC7359"/>
    <w:rsid w:val="00AC7392"/>
    <w:rsid w:val="00AD079E"/>
    <w:rsid w:val="00AD0993"/>
    <w:rsid w:val="00AD0B47"/>
    <w:rsid w:val="00AD1665"/>
    <w:rsid w:val="00AD175C"/>
    <w:rsid w:val="00AD219D"/>
    <w:rsid w:val="00AD285A"/>
    <w:rsid w:val="00AD4128"/>
    <w:rsid w:val="00AD4617"/>
    <w:rsid w:val="00AD4AEB"/>
    <w:rsid w:val="00AD5A96"/>
    <w:rsid w:val="00AD5D58"/>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5325"/>
    <w:rsid w:val="00AE6F29"/>
    <w:rsid w:val="00AE7182"/>
    <w:rsid w:val="00AE73CF"/>
    <w:rsid w:val="00AE7515"/>
    <w:rsid w:val="00AF0060"/>
    <w:rsid w:val="00AF13C4"/>
    <w:rsid w:val="00AF14CE"/>
    <w:rsid w:val="00AF2745"/>
    <w:rsid w:val="00AF29C0"/>
    <w:rsid w:val="00AF2CF8"/>
    <w:rsid w:val="00AF3BEE"/>
    <w:rsid w:val="00AF400C"/>
    <w:rsid w:val="00AF4477"/>
    <w:rsid w:val="00AF56AC"/>
    <w:rsid w:val="00AF591A"/>
    <w:rsid w:val="00AF68E2"/>
    <w:rsid w:val="00B006D0"/>
    <w:rsid w:val="00B016BB"/>
    <w:rsid w:val="00B024A0"/>
    <w:rsid w:val="00B02551"/>
    <w:rsid w:val="00B036D5"/>
    <w:rsid w:val="00B036E8"/>
    <w:rsid w:val="00B03764"/>
    <w:rsid w:val="00B03E16"/>
    <w:rsid w:val="00B043EB"/>
    <w:rsid w:val="00B04B15"/>
    <w:rsid w:val="00B04B79"/>
    <w:rsid w:val="00B052A2"/>
    <w:rsid w:val="00B05E16"/>
    <w:rsid w:val="00B0662C"/>
    <w:rsid w:val="00B06AF6"/>
    <w:rsid w:val="00B07645"/>
    <w:rsid w:val="00B0781E"/>
    <w:rsid w:val="00B07E9B"/>
    <w:rsid w:val="00B1032A"/>
    <w:rsid w:val="00B121BE"/>
    <w:rsid w:val="00B1314A"/>
    <w:rsid w:val="00B131FD"/>
    <w:rsid w:val="00B13B12"/>
    <w:rsid w:val="00B141A4"/>
    <w:rsid w:val="00B1464C"/>
    <w:rsid w:val="00B14A86"/>
    <w:rsid w:val="00B154C0"/>
    <w:rsid w:val="00B16A4C"/>
    <w:rsid w:val="00B16D11"/>
    <w:rsid w:val="00B17712"/>
    <w:rsid w:val="00B1783A"/>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3E11"/>
    <w:rsid w:val="00B34E00"/>
    <w:rsid w:val="00B3581E"/>
    <w:rsid w:val="00B3678D"/>
    <w:rsid w:val="00B405F5"/>
    <w:rsid w:val="00B4096E"/>
    <w:rsid w:val="00B40997"/>
    <w:rsid w:val="00B417A2"/>
    <w:rsid w:val="00B421CB"/>
    <w:rsid w:val="00B427DD"/>
    <w:rsid w:val="00B42D9B"/>
    <w:rsid w:val="00B4319A"/>
    <w:rsid w:val="00B435D4"/>
    <w:rsid w:val="00B43641"/>
    <w:rsid w:val="00B440E8"/>
    <w:rsid w:val="00B449F7"/>
    <w:rsid w:val="00B44DEB"/>
    <w:rsid w:val="00B45EE9"/>
    <w:rsid w:val="00B4635F"/>
    <w:rsid w:val="00B46FD4"/>
    <w:rsid w:val="00B47364"/>
    <w:rsid w:val="00B47FAD"/>
    <w:rsid w:val="00B50E75"/>
    <w:rsid w:val="00B524BA"/>
    <w:rsid w:val="00B52A1E"/>
    <w:rsid w:val="00B53635"/>
    <w:rsid w:val="00B553D9"/>
    <w:rsid w:val="00B554E6"/>
    <w:rsid w:val="00B5675B"/>
    <w:rsid w:val="00B56E78"/>
    <w:rsid w:val="00B57277"/>
    <w:rsid w:val="00B57377"/>
    <w:rsid w:val="00B5744E"/>
    <w:rsid w:val="00B57ED3"/>
    <w:rsid w:val="00B609B7"/>
    <w:rsid w:val="00B61228"/>
    <w:rsid w:val="00B62889"/>
    <w:rsid w:val="00B63291"/>
    <w:rsid w:val="00B63320"/>
    <w:rsid w:val="00B63E6B"/>
    <w:rsid w:val="00B64C64"/>
    <w:rsid w:val="00B64F79"/>
    <w:rsid w:val="00B67527"/>
    <w:rsid w:val="00B67851"/>
    <w:rsid w:val="00B6798E"/>
    <w:rsid w:val="00B70082"/>
    <w:rsid w:val="00B70116"/>
    <w:rsid w:val="00B70420"/>
    <w:rsid w:val="00B7058F"/>
    <w:rsid w:val="00B711DA"/>
    <w:rsid w:val="00B71FF1"/>
    <w:rsid w:val="00B720F7"/>
    <w:rsid w:val="00B73075"/>
    <w:rsid w:val="00B73856"/>
    <w:rsid w:val="00B75803"/>
    <w:rsid w:val="00B75A12"/>
    <w:rsid w:val="00B75EE6"/>
    <w:rsid w:val="00B762C9"/>
    <w:rsid w:val="00B811D8"/>
    <w:rsid w:val="00B819A4"/>
    <w:rsid w:val="00B82B1C"/>
    <w:rsid w:val="00B831E5"/>
    <w:rsid w:val="00B84A61"/>
    <w:rsid w:val="00B86B35"/>
    <w:rsid w:val="00B86B47"/>
    <w:rsid w:val="00B86D36"/>
    <w:rsid w:val="00B9125A"/>
    <w:rsid w:val="00B9140E"/>
    <w:rsid w:val="00B914EA"/>
    <w:rsid w:val="00B91592"/>
    <w:rsid w:val="00B91F79"/>
    <w:rsid w:val="00B920C3"/>
    <w:rsid w:val="00B92DF6"/>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7FCC"/>
    <w:rsid w:val="00BC243E"/>
    <w:rsid w:val="00BC28C8"/>
    <w:rsid w:val="00BC32DB"/>
    <w:rsid w:val="00BC34DB"/>
    <w:rsid w:val="00BC3913"/>
    <w:rsid w:val="00BC3D12"/>
    <w:rsid w:val="00BC3F8D"/>
    <w:rsid w:val="00BC4577"/>
    <w:rsid w:val="00BC5CEB"/>
    <w:rsid w:val="00BC76A4"/>
    <w:rsid w:val="00BC7F22"/>
    <w:rsid w:val="00BD0C77"/>
    <w:rsid w:val="00BD1711"/>
    <w:rsid w:val="00BD2B8B"/>
    <w:rsid w:val="00BD2C36"/>
    <w:rsid w:val="00BD3825"/>
    <w:rsid w:val="00BD3E6B"/>
    <w:rsid w:val="00BD4F12"/>
    <w:rsid w:val="00BD6911"/>
    <w:rsid w:val="00BD7366"/>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E22"/>
    <w:rsid w:val="00BF550E"/>
    <w:rsid w:val="00BF5D47"/>
    <w:rsid w:val="00BF6275"/>
    <w:rsid w:val="00BF6322"/>
    <w:rsid w:val="00BF726B"/>
    <w:rsid w:val="00BF7709"/>
    <w:rsid w:val="00C0011B"/>
    <w:rsid w:val="00C002A0"/>
    <w:rsid w:val="00C00680"/>
    <w:rsid w:val="00C01044"/>
    <w:rsid w:val="00C01DFE"/>
    <w:rsid w:val="00C02912"/>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1E18"/>
    <w:rsid w:val="00C12AC9"/>
    <w:rsid w:val="00C1303A"/>
    <w:rsid w:val="00C134E0"/>
    <w:rsid w:val="00C13AF1"/>
    <w:rsid w:val="00C14E49"/>
    <w:rsid w:val="00C15760"/>
    <w:rsid w:val="00C162CA"/>
    <w:rsid w:val="00C1698B"/>
    <w:rsid w:val="00C16FD2"/>
    <w:rsid w:val="00C17344"/>
    <w:rsid w:val="00C1757C"/>
    <w:rsid w:val="00C200CB"/>
    <w:rsid w:val="00C20617"/>
    <w:rsid w:val="00C20A2F"/>
    <w:rsid w:val="00C229D7"/>
    <w:rsid w:val="00C22E10"/>
    <w:rsid w:val="00C23C7B"/>
    <w:rsid w:val="00C23F24"/>
    <w:rsid w:val="00C24885"/>
    <w:rsid w:val="00C254D7"/>
    <w:rsid w:val="00C256A9"/>
    <w:rsid w:val="00C27BE4"/>
    <w:rsid w:val="00C316BE"/>
    <w:rsid w:val="00C3205C"/>
    <w:rsid w:val="00C3270B"/>
    <w:rsid w:val="00C335D3"/>
    <w:rsid w:val="00C3366B"/>
    <w:rsid w:val="00C346B7"/>
    <w:rsid w:val="00C34840"/>
    <w:rsid w:val="00C35585"/>
    <w:rsid w:val="00C36C00"/>
    <w:rsid w:val="00C37D2C"/>
    <w:rsid w:val="00C37DE6"/>
    <w:rsid w:val="00C413CF"/>
    <w:rsid w:val="00C41664"/>
    <w:rsid w:val="00C41E27"/>
    <w:rsid w:val="00C42CF2"/>
    <w:rsid w:val="00C42E1F"/>
    <w:rsid w:val="00C4330B"/>
    <w:rsid w:val="00C46282"/>
    <w:rsid w:val="00C4631F"/>
    <w:rsid w:val="00C46591"/>
    <w:rsid w:val="00C46F32"/>
    <w:rsid w:val="00C47659"/>
    <w:rsid w:val="00C501DE"/>
    <w:rsid w:val="00C50C39"/>
    <w:rsid w:val="00C50C7D"/>
    <w:rsid w:val="00C51CFF"/>
    <w:rsid w:val="00C52073"/>
    <w:rsid w:val="00C5261D"/>
    <w:rsid w:val="00C52EA3"/>
    <w:rsid w:val="00C53664"/>
    <w:rsid w:val="00C54232"/>
    <w:rsid w:val="00C542E0"/>
    <w:rsid w:val="00C5436D"/>
    <w:rsid w:val="00C55052"/>
    <w:rsid w:val="00C55303"/>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67AC8"/>
    <w:rsid w:val="00C67B3A"/>
    <w:rsid w:val="00C702D5"/>
    <w:rsid w:val="00C7073E"/>
    <w:rsid w:val="00C709F1"/>
    <w:rsid w:val="00C716E0"/>
    <w:rsid w:val="00C71B51"/>
    <w:rsid w:val="00C71D40"/>
    <w:rsid w:val="00C72107"/>
    <w:rsid w:val="00C7292C"/>
    <w:rsid w:val="00C72E13"/>
    <w:rsid w:val="00C74164"/>
    <w:rsid w:val="00C748C6"/>
    <w:rsid w:val="00C7492F"/>
    <w:rsid w:val="00C74D54"/>
    <w:rsid w:val="00C75285"/>
    <w:rsid w:val="00C756AE"/>
    <w:rsid w:val="00C76CCB"/>
    <w:rsid w:val="00C7717E"/>
    <w:rsid w:val="00C77502"/>
    <w:rsid w:val="00C779FA"/>
    <w:rsid w:val="00C77F8F"/>
    <w:rsid w:val="00C8234D"/>
    <w:rsid w:val="00C823D5"/>
    <w:rsid w:val="00C86279"/>
    <w:rsid w:val="00C86BB5"/>
    <w:rsid w:val="00C86F7A"/>
    <w:rsid w:val="00C873F8"/>
    <w:rsid w:val="00C90166"/>
    <w:rsid w:val="00C90420"/>
    <w:rsid w:val="00C91005"/>
    <w:rsid w:val="00C91258"/>
    <w:rsid w:val="00C91828"/>
    <w:rsid w:val="00C91C47"/>
    <w:rsid w:val="00C9392B"/>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3640"/>
    <w:rsid w:val="00CB49E3"/>
    <w:rsid w:val="00CB4EDA"/>
    <w:rsid w:val="00CB4F7D"/>
    <w:rsid w:val="00CB5400"/>
    <w:rsid w:val="00CB7B33"/>
    <w:rsid w:val="00CB7B52"/>
    <w:rsid w:val="00CC0859"/>
    <w:rsid w:val="00CC1F79"/>
    <w:rsid w:val="00CC204E"/>
    <w:rsid w:val="00CC2325"/>
    <w:rsid w:val="00CC294C"/>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0DD4"/>
    <w:rsid w:val="00CF187B"/>
    <w:rsid w:val="00CF1EDD"/>
    <w:rsid w:val="00CF2684"/>
    <w:rsid w:val="00CF2B68"/>
    <w:rsid w:val="00CF3996"/>
    <w:rsid w:val="00CF46D1"/>
    <w:rsid w:val="00CF4A28"/>
    <w:rsid w:val="00CF5ADE"/>
    <w:rsid w:val="00CF6756"/>
    <w:rsid w:val="00CF6DE9"/>
    <w:rsid w:val="00CF780B"/>
    <w:rsid w:val="00D00D64"/>
    <w:rsid w:val="00D015E9"/>
    <w:rsid w:val="00D03B01"/>
    <w:rsid w:val="00D03F0B"/>
    <w:rsid w:val="00D05348"/>
    <w:rsid w:val="00D05789"/>
    <w:rsid w:val="00D06512"/>
    <w:rsid w:val="00D075F5"/>
    <w:rsid w:val="00D07890"/>
    <w:rsid w:val="00D12013"/>
    <w:rsid w:val="00D1261E"/>
    <w:rsid w:val="00D131F3"/>
    <w:rsid w:val="00D13232"/>
    <w:rsid w:val="00D159C1"/>
    <w:rsid w:val="00D16434"/>
    <w:rsid w:val="00D16993"/>
    <w:rsid w:val="00D179C1"/>
    <w:rsid w:val="00D17ECB"/>
    <w:rsid w:val="00D206BD"/>
    <w:rsid w:val="00D211A8"/>
    <w:rsid w:val="00D216A4"/>
    <w:rsid w:val="00D21CBE"/>
    <w:rsid w:val="00D22954"/>
    <w:rsid w:val="00D22E22"/>
    <w:rsid w:val="00D231A8"/>
    <w:rsid w:val="00D233FC"/>
    <w:rsid w:val="00D24260"/>
    <w:rsid w:val="00D243BA"/>
    <w:rsid w:val="00D24590"/>
    <w:rsid w:val="00D24BE1"/>
    <w:rsid w:val="00D24C00"/>
    <w:rsid w:val="00D25B55"/>
    <w:rsid w:val="00D25FF7"/>
    <w:rsid w:val="00D26642"/>
    <w:rsid w:val="00D26BE0"/>
    <w:rsid w:val="00D3049D"/>
    <w:rsid w:val="00D3105A"/>
    <w:rsid w:val="00D3141D"/>
    <w:rsid w:val="00D31A74"/>
    <w:rsid w:val="00D32CBC"/>
    <w:rsid w:val="00D32EFE"/>
    <w:rsid w:val="00D34BF0"/>
    <w:rsid w:val="00D355FB"/>
    <w:rsid w:val="00D37477"/>
    <w:rsid w:val="00D37670"/>
    <w:rsid w:val="00D376CB"/>
    <w:rsid w:val="00D37E96"/>
    <w:rsid w:val="00D407DF"/>
    <w:rsid w:val="00D40ED9"/>
    <w:rsid w:val="00D40F32"/>
    <w:rsid w:val="00D43664"/>
    <w:rsid w:val="00D43693"/>
    <w:rsid w:val="00D43729"/>
    <w:rsid w:val="00D43F3A"/>
    <w:rsid w:val="00D44166"/>
    <w:rsid w:val="00D44342"/>
    <w:rsid w:val="00D4477E"/>
    <w:rsid w:val="00D4501C"/>
    <w:rsid w:val="00D450A5"/>
    <w:rsid w:val="00D45A56"/>
    <w:rsid w:val="00D4752C"/>
    <w:rsid w:val="00D47982"/>
    <w:rsid w:val="00D47A48"/>
    <w:rsid w:val="00D47BC3"/>
    <w:rsid w:val="00D51A3F"/>
    <w:rsid w:val="00D51B16"/>
    <w:rsid w:val="00D5203F"/>
    <w:rsid w:val="00D52266"/>
    <w:rsid w:val="00D53D9D"/>
    <w:rsid w:val="00D54071"/>
    <w:rsid w:val="00D541E7"/>
    <w:rsid w:val="00D54613"/>
    <w:rsid w:val="00D55879"/>
    <w:rsid w:val="00D55882"/>
    <w:rsid w:val="00D55919"/>
    <w:rsid w:val="00D559A8"/>
    <w:rsid w:val="00D5720F"/>
    <w:rsid w:val="00D57297"/>
    <w:rsid w:val="00D57679"/>
    <w:rsid w:val="00D60110"/>
    <w:rsid w:val="00D60117"/>
    <w:rsid w:val="00D603C4"/>
    <w:rsid w:val="00D60DB4"/>
    <w:rsid w:val="00D623E1"/>
    <w:rsid w:val="00D62596"/>
    <w:rsid w:val="00D63697"/>
    <w:rsid w:val="00D63B62"/>
    <w:rsid w:val="00D64249"/>
    <w:rsid w:val="00D66F28"/>
    <w:rsid w:val="00D67E3A"/>
    <w:rsid w:val="00D71122"/>
    <w:rsid w:val="00D71BE1"/>
    <w:rsid w:val="00D71EB4"/>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181"/>
    <w:rsid w:val="00DA15B5"/>
    <w:rsid w:val="00DA18CB"/>
    <w:rsid w:val="00DA210A"/>
    <w:rsid w:val="00DA26B0"/>
    <w:rsid w:val="00DA346B"/>
    <w:rsid w:val="00DA3865"/>
    <w:rsid w:val="00DA387C"/>
    <w:rsid w:val="00DA39A0"/>
    <w:rsid w:val="00DA44FB"/>
    <w:rsid w:val="00DA7076"/>
    <w:rsid w:val="00DA7299"/>
    <w:rsid w:val="00DB0628"/>
    <w:rsid w:val="00DB0CAB"/>
    <w:rsid w:val="00DB0FD7"/>
    <w:rsid w:val="00DB1CBD"/>
    <w:rsid w:val="00DB1D92"/>
    <w:rsid w:val="00DB1DE0"/>
    <w:rsid w:val="00DB2349"/>
    <w:rsid w:val="00DB2CB0"/>
    <w:rsid w:val="00DB3271"/>
    <w:rsid w:val="00DB352F"/>
    <w:rsid w:val="00DB39B8"/>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C5B6A"/>
    <w:rsid w:val="00DD0494"/>
    <w:rsid w:val="00DD0F7C"/>
    <w:rsid w:val="00DD1B59"/>
    <w:rsid w:val="00DD2385"/>
    <w:rsid w:val="00DD3364"/>
    <w:rsid w:val="00DD3AE7"/>
    <w:rsid w:val="00DD3F96"/>
    <w:rsid w:val="00DD41B0"/>
    <w:rsid w:val="00DD4E5C"/>
    <w:rsid w:val="00DD518F"/>
    <w:rsid w:val="00DD5DA1"/>
    <w:rsid w:val="00DD692A"/>
    <w:rsid w:val="00DD6A5C"/>
    <w:rsid w:val="00DD701A"/>
    <w:rsid w:val="00DD7AAC"/>
    <w:rsid w:val="00DE02C1"/>
    <w:rsid w:val="00DE034F"/>
    <w:rsid w:val="00DE145B"/>
    <w:rsid w:val="00DE1697"/>
    <w:rsid w:val="00DE1A39"/>
    <w:rsid w:val="00DE21F4"/>
    <w:rsid w:val="00DE2E54"/>
    <w:rsid w:val="00DE2FD1"/>
    <w:rsid w:val="00DE4713"/>
    <w:rsid w:val="00DE68B3"/>
    <w:rsid w:val="00DE6FE9"/>
    <w:rsid w:val="00DE7286"/>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5DC8"/>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EB"/>
    <w:rsid w:val="00E13A17"/>
    <w:rsid w:val="00E14010"/>
    <w:rsid w:val="00E14318"/>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61D3"/>
    <w:rsid w:val="00E27A52"/>
    <w:rsid w:val="00E27B19"/>
    <w:rsid w:val="00E27D5E"/>
    <w:rsid w:val="00E300E7"/>
    <w:rsid w:val="00E300EE"/>
    <w:rsid w:val="00E31200"/>
    <w:rsid w:val="00E3157B"/>
    <w:rsid w:val="00E316FA"/>
    <w:rsid w:val="00E31D0E"/>
    <w:rsid w:val="00E31EFF"/>
    <w:rsid w:val="00E32F56"/>
    <w:rsid w:val="00E332D2"/>
    <w:rsid w:val="00E33DAC"/>
    <w:rsid w:val="00E345B3"/>
    <w:rsid w:val="00E35CC9"/>
    <w:rsid w:val="00E36DC9"/>
    <w:rsid w:val="00E37A3F"/>
    <w:rsid w:val="00E404E0"/>
    <w:rsid w:val="00E40A28"/>
    <w:rsid w:val="00E418D3"/>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059C"/>
    <w:rsid w:val="00E616CA"/>
    <w:rsid w:val="00E616FF"/>
    <w:rsid w:val="00E61F0C"/>
    <w:rsid w:val="00E62578"/>
    <w:rsid w:val="00E626DA"/>
    <w:rsid w:val="00E63A9D"/>
    <w:rsid w:val="00E66E68"/>
    <w:rsid w:val="00E6781B"/>
    <w:rsid w:val="00E67B86"/>
    <w:rsid w:val="00E700DF"/>
    <w:rsid w:val="00E715D7"/>
    <w:rsid w:val="00E71D02"/>
    <w:rsid w:val="00E73A5F"/>
    <w:rsid w:val="00E73C15"/>
    <w:rsid w:val="00E746F5"/>
    <w:rsid w:val="00E74B94"/>
    <w:rsid w:val="00E7597C"/>
    <w:rsid w:val="00E75D46"/>
    <w:rsid w:val="00E76375"/>
    <w:rsid w:val="00E773BD"/>
    <w:rsid w:val="00E77E58"/>
    <w:rsid w:val="00E77ECF"/>
    <w:rsid w:val="00E80B32"/>
    <w:rsid w:val="00E8119D"/>
    <w:rsid w:val="00E82B0A"/>
    <w:rsid w:val="00E843F6"/>
    <w:rsid w:val="00E849B6"/>
    <w:rsid w:val="00E850F9"/>
    <w:rsid w:val="00E8552F"/>
    <w:rsid w:val="00E87B83"/>
    <w:rsid w:val="00E90386"/>
    <w:rsid w:val="00E910A6"/>
    <w:rsid w:val="00E91DF1"/>
    <w:rsid w:val="00E930C5"/>
    <w:rsid w:val="00E93131"/>
    <w:rsid w:val="00E931FC"/>
    <w:rsid w:val="00E94FBB"/>
    <w:rsid w:val="00E95DC1"/>
    <w:rsid w:val="00E965B4"/>
    <w:rsid w:val="00E96D48"/>
    <w:rsid w:val="00E976ED"/>
    <w:rsid w:val="00E978CA"/>
    <w:rsid w:val="00EA0276"/>
    <w:rsid w:val="00EA0C8B"/>
    <w:rsid w:val="00EA22F4"/>
    <w:rsid w:val="00EA2652"/>
    <w:rsid w:val="00EA2B5D"/>
    <w:rsid w:val="00EA3500"/>
    <w:rsid w:val="00EA3691"/>
    <w:rsid w:val="00EA3DAD"/>
    <w:rsid w:val="00EA4054"/>
    <w:rsid w:val="00EA4BBF"/>
    <w:rsid w:val="00EA5F8A"/>
    <w:rsid w:val="00EA64A7"/>
    <w:rsid w:val="00EA693A"/>
    <w:rsid w:val="00EA6C99"/>
    <w:rsid w:val="00EB2650"/>
    <w:rsid w:val="00EB2D92"/>
    <w:rsid w:val="00EB2ED5"/>
    <w:rsid w:val="00EB495B"/>
    <w:rsid w:val="00EB5010"/>
    <w:rsid w:val="00EB5130"/>
    <w:rsid w:val="00EB62F3"/>
    <w:rsid w:val="00EB7451"/>
    <w:rsid w:val="00EB76D3"/>
    <w:rsid w:val="00EB7DAB"/>
    <w:rsid w:val="00EB7DC8"/>
    <w:rsid w:val="00EC02C8"/>
    <w:rsid w:val="00EC0586"/>
    <w:rsid w:val="00EC09E3"/>
    <w:rsid w:val="00EC1177"/>
    <w:rsid w:val="00EC1899"/>
    <w:rsid w:val="00EC29ED"/>
    <w:rsid w:val="00EC4845"/>
    <w:rsid w:val="00EC4EFA"/>
    <w:rsid w:val="00EC55EE"/>
    <w:rsid w:val="00EC595B"/>
    <w:rsid w:val="00EC6287"/>
    <w:rsid w:val="00EC6C29"/>
    <w:rsid w:val="00EC7323"/>
    <w:rsid w:val="00ED0002"/>
    <w:rsid w:val="00ED0D92"/>
    <w:rsid w:val="00ED0FEE"/>
    <w:rsid w:val="00ED1025"/>
    <w:rsid w:val="00ED23CD"/>
    <w:rsid w:val="00ED2401"/>
    <w:rsid w:val="00ED26C1"/>
    <w:rsid w:val="00ED3669"/>
    <w:rsid w:val="00ED380E"/>
    <w:rsid w:val="00ED40DD"/>
    <w:rsid w:val="00ED4711"/>
    <w:rsid w:val="00ED5162"/>
    <w:rsid w:val="00ED52FC"/>
    <w:rsid w:val="00ED5662"/>
    <w:rsid w:val="00ED6B22"/>
    <w:rsid w:val="00EE00D2"/>
    <w:rsid w:val="00EE07E0"/>
    <w:rsid w:val="00EE09FE"/>
    <w:rsid w:val="00EE1DA7"/>
    <w:rsid w:val="00EE33CE"/>
    <w:rsid w:val="00EE3E43"/>
    <w:rsid w:val="00EE3F37"/>
    <w:rsid w:val="00EE4474"/>
    <w:rsid w:val="00EE55F2"/>
    <w:rsid w:val="00EE5675"/>
    <w:rsid w:val="00EE683A"/>
    <w:rsid w:val="00EE76C1"/>
    <w:rsid w:val="00EF05DF"/>
    <w:rsid w:val="00EF0F21"/>
    <w:rsid w:val="00EF112E"/>
    <w:rsid w:val="00EF144E"/>
    <w:rsid w:val="00EF15D8"/>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CFF"/>
    <w:rsid w:val="00F0225F"/>
    <w:rsid w:val="00F02D6E"/>
    <w:rsid w:val="00F02F70"/>
    <w:rsid w:val="00F02FC5"/>
    <w:rsid w:val="00F02FC7"/>
    <w:rsid w:val="00F050FF"/>
    <w:rsid w:val="00F05E1E"/>
    <w:rsid w:val="00F06D75"/>
    <w:rsid w:val="00F072B9"/>
    <w:rsid w:val="00F07DEB"/>
    <w:rsid w:val="00F07F42"/>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44A"/>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BC5"/>
    <w:rsid w:val="00F35EAA"/>
    <w:rsid w:val="00F3691A"/>
    <w:rsid w:val="00F36B36"/>
    <w:rsid w:val="00F371AA"/>
    <w:rsid w:val="00F3754B"/>
    <w:rsid w:val="00F37C74"/>
    <w:rsid w:val="00F405E7"/>
    <w:rsid w:val="00F40D40"/>
    <w:rsid w:val="00F40F5D"/>
    <w:rsid w:val="00F416A9"/>
    <w:rsid w:val="00F41C15"/>
    <w:rsid w:val="00F42439"/>
    <w:rsid w:val="00F42600"/>
    <w:rsid w:val="00F42938"/>
    <w:rsid w:val="00F429AD"/>
    <w:rsid w:val="00F431DC"/>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66AE"/>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45DD"/>
    <w:rsid w:val="00F85AC0"/>
    <w:rsid w:val="00F85DD0"/>
    <w:rsid w:val="00F87287"/>
    <w:rsid w:val="00F873EA"/>
    <w:rsid w:val="00F876FA"/>
    <w:rsid w:val="00F879A3"/>
    <w:rsid w:val="00F87ADF"/>
    <w:rsid w:val="00F87B19"/>
    <w:rsid w:val="00F87B7A"/>
    <w:rsid w:val="00F903FC"/>
    <w:rsid w:val="00F9095B"/>
    <w:rsid w:val="00F917A6"/>
    <w:rsid w:val="00F918D6"/>
    <w:rsid w:val="00F91D3E"/>
    <w:rsid w:val="00F91EC6"/>
    <w:rsid w:val="00F925AC"/>
    <w:rsid w:val="00F92CC1"/>
    <w:rsid w:val="00F93947"/>
    <w:rsid w:val="00F94B82"/>
    <w:rsid w:val="00F95224"/>
    <w:rsid w:val="00F95D30"/>
    <w:rsid w:val="00F97011"/>
    <w:rsid w:val="00F970D8"/>
    <w:rsid w:val="00F97BF5"/>
    <w:rsid w:val="00F97C20"/>
    <w:rsid w:val="00F97D59"/>
    <w:rsid w:val="00FA0310"/>
    <w:rsid w:val="00FA1910"/>
    <w:rsid w:val="00FA2AE1"/>
    <w:rsid w:val="00FA3D73"/>
    <w:rsid w:val="00FA5F79"/>
    <w:rsid w:val="00FA67BB"/>
    <w:rsid w:val="00FA6C01"/>
    <w:rsid w:val="00FA714B"/>
    <w:rsid w:val="00FA7D5F"/>
    <w:rsid w:val="00FB069F"/>
    <w:rsid w:val="00FB096E"/>
    <w:rsid w:val="00FB0EA6"/>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4F7B"/>
    <w:rsid w:val="00FC5F12"/>
    <w:rsid w:val="00FC6412"/>
    <w:rsid w:val="00FC6C49"/>
    <w:rsid w:val="00FD1078"/>
    <w:rsid w:val="00FD12B5"/>
    <w:rsid w:val="00FD17B0"/>
    <w:rsid w:val="00FD22C0"/>
    <w:rsid w:val="00FD307F"/>
    <w:rsid w:val="00FD36AD"/>
    <w:rsid w:val="00FD37B4"/>
    <w:rsid w:val="00FD4049"/>
    <w:rsid w:val="00FD443C"/>
    <w:rsid w:val="00FD4A66"/>
    <w:rsid w:val="00FD4FF2"/>
    <w:rsid w:val="00FD50C0"/>
    <w:rsid w:val="00FD5315"/>
    <w:rsid w:val="00FD571C"/>
    <w:rsid w:val="00FD5841"/>
    <w:rsid w:val="00FD6B43"/>
    <w:rsid w:val="00FD6CA4"/>
    <w:rsid w:val="00FD7B6D"/>
    <w:rsid w:val="00FD7BB2"/>
    <w:rsid w:val="00FE085C"/>
    <w:rsid w:val="00FE0F84"/>
    <w:rsid w:val="00FE1041"/>
    <w:rsid w:val="00FE193D"/>
    <w:rsid w:val="00FE1A86"/>
    <w:rsid w:val="00FE29AC"/>
    <w:rsid w:val="00FE2A77"/>
    <w:rsid w:val="00FE3A65"/>
    <w:rsid w:val="00FE3EE2"/>
    <w:rsid w:val="00FE3EED"/>
    <w:rsid w:val="00FE3F24"/>
    <w:rsid w:val="00FE443A"/>
    <w:rsid w:val="00FE4E83"/>
    <w:rsid w:val="00FE4F85"/>
    <w:rsid w:val="00FE5449"/>
    <w:rsid w:val="00FE55BE"/>
    <w:rsid w:val="00FE6A8C"/>
    <w:rsid w:val="00FE6D98"/>
    <w:rsid w:val="00FE70C3"/>
    <w:rsid w:val="00FE7E05"/>
    <w:rsid w:val="00FF00E2"/>
    <w:rsid w:val="00FF0258"/>
    <w:rsid w:val="00FF02C2"/>
    <w:rsid w:val="00FF04C5"/>
    <w:rsid w:val="00FF0502"/>
    <w:rsid w:val="00FF1010"/>
    <w:rsid w:val="00FF2C9B"/>
    <w:rsid w:val="00FF2D31"/>
    <w:rsid w:val="00FF36DF"/>
    <w:rsid w:val="00FF3C5B"/>
    <w:rsid w:val="00FF3CEC"/>
    <w:rsid w:val="00FF43B3"/>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 w:type="character" w:customStyle="1" w:styleId="B2Car">
    <w:name w:val="B2 Car"/>
    <w:basedOn w:val="a1"/>
    <w:rsid w:val="00A77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442608022">
      <w:bodyDiv w:val="1"/>
      <w:marLeft w:val="0"/>
      <w:marRight w:val="0"/>
      <w:marTop w:val="0"/>
      <w:marBottom w:val="0"/>
      <w:divBdr>
        <w:top w:val="none" w:sz="0" w:space="0" w:color="auto"/>
        <w:left w:val="none" w:sz="0" w:space="0" w:color="auto"/>
        <w:bottom w:val="none" w:sz="0" w:space="0" w:color="auto"/>
        <w:right w:val="none" w:sz="0" w:space="0" w:color="auto"/>
      </w:divBdr>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809</Words>
  <Characters>4614</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4</cp:revision>
  <dcterms:created xsi:type="dcterms:W3CDTF">2024-08-08T07:06:00Z</dcterms:created>
  <dcterms:modified xsi:type="dcterms:W3CDTF">2024-08-09T02:42:00Z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